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BC" w:rsidRDefault="00E71CBC" w:rsidP="00E71CBC">
      <w:pPr>
        <w:rPr>
          <w:rFonts w:ascii="Arial Black" w:hAnsi="Arial Black"/>
          <w:sz w:val="40"/>
          <w:szCs w:val="40"/>
        </w:rPr>
      </w:pPr>
      <w:bookmarkStart w:id="0" w:name="_GoBack"/>
      <w:bookmarkEnd w:id="0"/>
      <w:r w:rsidRPr="00E71CBC">
        <w:rPr>
          <w:rFonts w:ascii="Arial Black" w:hAnsi="Arial Black"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-296729</wp:posOffset>
            </wp:positionV>
            <wp:extent cx="1466850" cy="1030154"/>
            <wp:effectExtent l="19050" t="0" r="0" b="0"/>
            <wp:wrapNone/>
            <wp:docPr id="1" name="Picture 3" descr="Stand U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d Up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30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1CBC" w:rsidRPr="00E71CBC" w:rsidRDefault="00E71CBC" w:rsidP="00E71CBC">
      <w:pPr>
        <w:rPr>
          <w:rFonts w:ascii="Arial Black" w:hAnsi="Arial Black"/>
          <w:sz w:val="20"/>
          <w:szCs w:val="20"/>
        </w:rPr>
      </w:pPr>
    </w:p>
    <w:p w:rsidR="00E71CBC" w:rsidRDefault="00E71CBC" w:rsidP="00E71CBC">
      <w:pPr>
        <w:spacing w:after="0"/>
        <w:rPr>
          <w:rFonts w:ascii="Arial Black" w:hAnsi="Arial Black"/>
          <w:u w:val="single"/>
        </w:rPr>
      </w:pPr>
      <w:r w:rsidRPr="00E71CBC">
        <w:rPr>
          <w:rFonts w:ascii="Arial Black" w:hAnsi="Arial Black"/>
        </w:rPr>
        <w:t xml:space="preserve">The following activity is an example of the </w:t>
      </w:r>
      <w:r w:rsidR="00E50316">
        <w:rPr>
          <w:rFonts w:ascii="Arial Black" w:hAnsi="Arial Black"/>
        </w:rPr>
        <w:t>‘</w:t>
      </w:r>
      <w:r w:rsidR="00B20E3C">
        <w:rPr>
          <w:rFonts w:ascii="Arial Black" w:hAnsi="Arial Black"/>
        </w:rPr>
        <w:t>in-depth</w:t>
      </w:r>
      <w:r w:rsidR="00E50316">
        <w:rPr>
          <w:rFonts w:ascii="Arial Black" w:hAnsi="Arial Black"/>
        </w:rPr>
        <w:t>’</w:t>
      </w:r>
      <w:r w:rsidRPr="00E71CBC">
        <w:rPr>
          <w:rFonts w:ascii="Arial Black" w:hAnsi="Arial Black"/>
        </w:rPr>
        <w:t xml:space="preserve"> activities available on the Stand up to Sectarianism </w:t>
      </w:r>
      <w:r w:rsidR="00DE5C1D">
        <w:rPr>
          <w:rFonts w:ascii="Arial Black" w:hAnsi="Arial Black"/>
          <w:u w:val="single"/>
        </w:rPr>
        <w:t>Youth Work E</w:t>
      </w:r>
      <w:r w:rsidRPr="00E71CBC">
        <w:rPr>
          <w:rFonts w:ascii="Arial Black" w:hAnsi="Arial Black"/>
          <w:u w:val="single"/>
        </w:rPr>
        <w:t>ssentials website</w:t>
      </w:r>
      <w:r w:rsidRPr="00E71CBC">
        <w:rPr>
          <w:rFonts w:ascii="Arial Black" w:hAnsi="Arial Black"/>
        </w:rPr>
        <w:t xml:space="preserve">. </w:t>
      </w:r>
      <w:r>
        <w:rPr>
          <w:rFonts w:ascii="Arial Black" w:hAnsi="Arial Black"/>
        </w:rPr>
        <w:t xml:space="preserve">For more information please see the </w:t>
      </w:r>
      <w:r w:rsidRPr="00E71CBC">
        <w:rPr>
          <w:rFonts w:ascii="Arial Black" w:hAnsi="Arial Black"/>
          <w:u w:val="single"/>
        </w:rPr>
        <w:t>full resource</w:t>
      </w:r>
    </w:p>
    <w:p w:rsidR="00E71CBC" w:rsidRPr="00E71CBC" w:rsidRDefault="00E71CBC" w:rsidP="00E71CBC">
      <w:pPr>
        <w:spacing w:after="0"/>
        <w:rPr>
          <w:rFonts w:asciiTheme="minorHAnsi" w:hAnsiTheme="minorHAnsi"/>
        </w:rPr>
      </w:pPr>
      <w:r w:rsidRPr="00E71CBC">
        <w:rPr>
          <w:rFonts w:asciiTheme="minorHAnsi" w:hAnsiTheme="minorHAnsi"/>
        </w:rPr>
        <w:t>First link:</w:t>
      </w:r>
      <w:r>
        <w:rPr>
          <w:rFonts w:asciiTheme="minorHAnsi" w:hAnsiTheme="minorHAnsi"/>
        </w:rPr>
        <w:t xml:space="preserve"> </w:t>
      </w:r>
      <w:hyperlink r:id="rId7" w:history="1">
        <w:r w:rsidRPr="005C451B">
          <w:rPr>
            <w:rStyle w:val="Hyperlink"/>
            <w:rFonts w:asciiTheme="minorHAnsi" w:hAnsiTheme="minorHAnsi"/>
          </w:rPr>
          <w:t>http://www.youthworkessentials.org/stand-up-to-sectarianism/activities-bank.aspx</w:t>
        </w:r>
      </w:hyperlink>
      <w:r>
        <w:rPr>
          <w:rFonts w:asciiTheme="minorHAnsi" w:hAnsiTheme="minorHAnsi"/>
        </w:rPr>
        <w:t xml:space="preserve"> </w:t>
      </w:r>
    </w:p>
    <w:p w:rsidR="00E71CBC" w:rsidRPr="00E71CBC" w:rsidRDefault="00E71CBC" w:rsidP="00E71CBC">
      <w:pPr>
        <w:spacing w:after="0"/>
        <w:rPr>
          <w:rFonts w:asciiTheme="minorHAnsi" w:hAnsiTheme="minorHAnsi"/>
        </w:rPr>
      </w:pPr>
      <w:r w:rsidRPr="00E71CBC">
        <w:rPr>
          <w:rFonts w:asciiTheme="minorHAnsi" w:hAnsiTheme="minorHAnsi"/>
        </w:rPr>
        <w:t>Second Link:</w:t>
      </w:r>
      <w:r>
        <w:rPr>
          <w:rFonts w:asciiTheme="minorHAnsi" w:hAnsiTheme="minorHAnsi"/>
        </w:rPr>
        <w:t xml:space="preserve"> </w:t>
      </w:r>
      <w:hyperlink r:id="rId8" w:history="1">
        <w:r w:rsidRPr="005C451B">
          <w:rPr>
            <w:rStyle w:val="Hyperlink"/>
            <w:rFonts w:asciiTheme="minorHAnsi" w:hAnsiTheme="minorHAnsi"/>
          </w:rPr>
          <w:t>http://www.youthworkessentials.org/stand-up-to-sectarianism.aspx</w:t>
        </w:r>
      </w:hyperlink>
      <w:r>
        <w:rPr>
          <w:rFonts w:asciiTheme="minorHAnsi" w:hAnsiTheme="minorHAnsi"/>
        </w:rPr>
        <w:t xml:space="preserve"> </w:t>
      </w:r>
    </w:p>
    <w:p w:rsidR="00E71CBC" w:rsidRDefault="00E71CBC"/>
    <w:p w:rsidR="00B20E3C" w:rsidRDefault="00B20E3C" w:rsidP="00B20E3C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The Responsibility Ladder</w:t>
      </w:r>
    </w:p>
    <w:p w:rsidR="00B20E3C" w:rsidRDefault="00B20E3C" w:rsidP="00B20E3C">
      <w:pPr>
        <w:rPr>
          <w:rFonts w:ascii="Arial Black" w:hAnsi="Arial Black"/>
        </w:rPr>
      </w:pPr>
      <w:r>
        <w:rPr>
          <w:rFonts w:ascii="Arial Black" w:hAnsi="Arial Black"/>
        </w:rPr>
        <w:t>PURPOSE</w:t>
      </w:r>
    </w:p>
    <w:p w:rsidR="00B20E3C" w:rsidRDefault="00B20E3C" w:rsidP="00B20E3C">
      <w:pPr>
        <w:pStyle w:val="ListParagraph"/>
        <w:numPr>
          <w:ilvl w:val="0"/>
          <w:numId w:val="1"/>
        </w:numPr>
      </w:pPr>
      <w:r>
        <w:t>To encourage participants to think about who is responsible for sectarianism.</w:t>
      </w:r>
    </w:p>
    <w:p w:rsidR="00B20E3C" w:rsidRDefault="00B20E3C" w:rsidP="00B20E3C">
      <w:pPr>
        <w:pStyle w:val="ListParagraph"/>
        <w:numPr>
          <w:ilvl w:val="0"/>
          <w:numId w:val="1"/>
        </w:numPr>
      </w:pPr>
      <w:r>
        <w:t>To raise awareness of who has the power to challenge sectarianism.</w:t>
      </w:r>
    </w:p>
    <w:p w:rsidR="00B20E3C" w:rsidRDefault="00B20E3C" w:rsidP="00B20E3C">
      <w:pPr>
        <w:pStyle w:val="ListParagraph"/>
        <w:numPr>
          <w:ilvl w:val="0"/>
          <w:numId w:val="1"/>
        </w:numPr>
      </w:pPr>
      <w:r>
        <w:t xml:space="preserve">To encourage participants to take personal responsibility for challenging sectarianism. </w:t>
      </w:r>
    </w:p>
    <w:p w:rsidR="00B20E3C" w:rsidRDefault="00B20E3C" w:rsidP="00B20E3C">
      <w:pPr>
        <w:rPr>
          <w:rFonts w:ascii="Arial Black" w:hAnsi="Arial Black"/>
        </w:rPr>
      </w:pPr>
      <w:r>
        <w:rPr>
          <w:rFonts w:ascii="Arial Black" w:hAnsi="Arial Black"/>
        </w:rPr>
        <w:t>PLAN IT</w:t>
      </w:r>
    </w:p>
    <w:p w:rsidR="00B20E3C" w:rsidRDefault="00B20E3C" w:rsidP="00B20E3C">
      <w:r>
        <w:t>Age</w:t>
      </w:r>
      <w:r>
        <w:tab/>
      </w:r>
      <w:r>
        <w:tab/>
      </w:r>
      <w:r>
        <w:tab/>
        <w:t>12+</w:t>
      </w:r>
    </w:p>
    <w:p w:rsidR="00B20E3C" w:rsidRDefault="00B20E3C" w:rsidP="00B20E3C">
      <w:r>
        <w:t>Group size</w:t>
      </w:r>
      <w:r>
        <w:tab/>
      </w:r>
      <w:r>
        <w:tab/>
      </w:r>
      <w:proofErr w:type="gramStart"/>
      <w:r>
        <w:t>Any</w:t>
      </w:r>
      <w:proofErr w:type="gramEnd"/>
      <w:r>
        <w:t>, in groups of 6-10</w:t>
      </w:r>
    </w:p>
    <w:p w:rsidR="00B20E3C" w:rsidRDefault="00B20E3C" w:rsidP="00B20E3C">
      <w:r>
        <w:t>Prep time</w:t>
      </w:r>
      <w:r>
        <w:tab/>
      </w:r>
      <w:r>
        <w:tab/>
        <w:t>60 minutes</w:t>
      </w:r>
    </w:p>
    <w:p w:rsidR="00B20E3C" w:rsidRDefault="00B20E3C" w:rsidP="00B20E3C">
      <w:r>
        <w:t>Activity time</w:t>
      </w:r>
      <w:r>
        <w:tab/>
      </w:r>
      <w:r>
        <w:tab/>
        <w:t>30 minutes</w:t>
      </w:r>
    </w:p>
    <w:p w:rsidR="00B20E3C" w:rsidRDefault="00B20E3C" w:rsidP="00B20E3C">
      <w:r>
        <w:t>What you need</w:t>
      </w:r>
      <w:r>
        <w:tab/>
      </w:r>
      <w:r>
        <w:tab/>
        <w:t>cards/postcards</w:t>
      </w:r>
    </w:p>
    <w:p w:rsidR="00B20E3C" w:rsidRDefault="00B20E3C" w:rsidP="00B20E3C">
      <w:pPr>
        <w:pStyle w:val="ListParagraph"/>
        <w:ind w:left="1800" w:firstLine="360"/>
      </w:pPr>
      <w:proofErr w:type="gramStart"/>
      <w:r>
        <w:t>paper</w:t>
      </w:r>
      <w:proofErr w:type="gramEnd"/>
      <w:r>
        <w:t>, pens, flipchart</w:t>
      </w:r>
    </w:p>
    <w:p w:rsidR="00B20E3C" w:rsidRDefault="00B20E3C" w:rsidP="00B20E3C">
      <w:pPr>
        <w:pStyle w:val="ListParagraph"/>
        <w:ind w:left="1800" w:firstLine="360"/>
      </w:pPr>
    </w:p>
    <w:p w:rsidR="00B20E3C" w:rsidRDefault="00B20E3C" w:rsidP="00B20E3C">
      <w:pPr>
        <w:pStyle w:val="ListParagraph"/>
        <w:ind w:left="1800" w:firstLine="360"/>
      </w:pPr>
      <w:proofErr w:type="gramStart"/>
      <w:r>
        <w:t>one</w:t>
      </w:r>
      <w:proofErr w:type="gramEnd"/>
      <w:r>
        <w:t xml:space="preserve"> “ladder” for each group (drawn on wallpaper)</w:t>
      </w:r>
    </w:p>
    <w:p w:rsidR="00B20E3C" w:rsidRDefault="00B20E3C" w:rsidP="00B20E3C">
      <w:pPr>
        <w:ind w:left="2160" w:hanging="2160"/>
      </w:pPr>
      <w:r>
        <w:t>Preparation</w:t>
      </w:r>
      <w:r>
        <w:tab/>
        <w:t xml:space="preserve">Make one set of cards for each group, each card with one of below written on it. </w:t>
      </w:r>
    </w:p>
    <w:p w:rsidR="00B20E3C" w:rsidRDefault="00B20E3C" w:rsidP="00B20E3C">
      <w:pPr>
        <w:rPr>
          <w:i/>
        </w:rPr>
      </w:pPr>
      <w:r>
        <w:rPr>
          <w:i/>
        </w:rPr>
        <w:t>To go on cards:</w:t>
      </w:r>
    </w:p>
    <w:p w:rsidR="00B20E3C" w:rsidRDefault="00B20E3C" w:rsidP="00B20E3C">
      <w:proofErr w:type="gramStart"/>
      <w:r>
        <w:t>police</w:t>
      </w:r>
      <w:proofErr w:type="gramEnd"/>
      <w:r>
        <w:tab/>
      </w:r>
      <w:r>
        <w:tab/>
        <w:t>MSPs</w:t>
      </w:r>
      <w:r>
        <w:tab/>
      </w:r>
      <w:r>
        <w:tab/>
        <w:t>pressure groups</w:t>
      </w:r>
      <w:r>
        <w:tab/>
      </w:r>
      <w:r>
        <w:tab/>
        <w:t>churches/religious leaders</w:t>
      </w:r>
    </w:p>
    <w:p w:rsidR="00B20E3C" w:rsidRDefault="00B20E3C" w:rsidP="00B20E3C">
      <w:proofErr w:type="gramStart"/>
      <w:r>
        <w:t>parents</w:t>
      </w:r>
      <w:proofErr w:type="gramEnd"/>
      <w:r>
        <w:tab/>
      </w:r>
      <w:r>
        <w:tab/>
        <w:t>schools</w:t>
      </w:r>
      <w:r>
        <w:tab/>
      </w:r>
      <w:r>
        <w:tab/>
        <w:t>football clubs</w:t>
      </w:r>
      <w:r>
        <w:tab/>
      </w:r>
      <w:r>
        <w:tab/>
        <w:t>youth clubs</w:t>
      </w:r>
    </w:p>
    <w:p w:rsidR="00B20E3C" w:rsidRDefault="00B20E3C" w:rsidP="00B20E3C">
      <w:proofErr w:type="gramStart"/>
      <w:r>
        <w:t>media</w:t>
      </w:r>
      <w:proofErr w:type="gramEnd"/>
      <w:r>
        <w:tab/>
      </w:r>
      <w:r>
        <w:tab/>
        <w:t>young people</w:t>
      </w:r>
      <w:r>
        <w:tab/>
        <w:t>teachers</w:t>
      </w:r>
      <w:r>
        <w:tab/>
      </w:r>
      <w:r>
        <w:tab/>
        <w:t>schools</w:t>
      </w:r>
    </w:p>
    <w:p w:rsidR="00B20E3C" w:rsidRDefault="00B20E3C" w:rsidP="00B20E3C">
      <w:proofErr w:type="gramStart"/>
      <w:r>
        <w:t>football</w:t>
      </w:r>
      <w:proofErr w:type="gramEnd"/>
      <w:r>
        <w:t xml:space="preserve"> supporters</w:t>
      </w:r>
    </w:p>
    <w:p w:rsidR="00B20E3C" w:rsidRDefault="00B20E3C" w:rsidP="00B20E3C">
      <w:pPr>
        <w:rPr>
          <w:rFonts w:ascii="Arial Black" w:hAnsi="Arial Black"/>
        </w:rPr>
      </w:pPr>
      <w:r>
        <w:rPr>
          <w:rFonts w:ascii="Arial Black" w:hAnsi="Arial Black"/>
        </w:rPr>
        <w:lastRenderedPageBreak/>
        <w:t>DO IT</w:t>
      </w:r>
    </w:p>
    <w:p w:rsidR="00B20E3C" w:rsidRDefault="00B20E3C" w:rsidP="00B20E3C">
      <w:r>
        <w:t>a) Ask all participants to say who might be able to challenge sectarianism and collect the feedback on a flipchart or whiteboard. (Add these to the people already on the cards.)</w:t>
      </w:r>
    </w:p>
    <w:p w:rsidR="00B20E3C" w:rsidRDefault="00B20E3C" w:rsidP="00B20E3C">
      <w:r>
        <w:t>b) Ask each group to discuss each one and place them on their ladder, with the most important or most responsible at the top.</w:t>
      </w:r>
    </w:p>
    <w:p w:rsidR="00B20E3C" w:rsidRDefault="00B20E3C" w:rsidP="00B20E3C">
      <w:r>
        <w:t>c) Once each group has done this, ask everyone to stand back and look at all the ladders.</w:t>
      </w:r>
    </w:p>
    <w:p w:rsidR="00B20E3C" w:rsidRDefault="00B20E3C" w:rsidP="00B20E3C">
      <w:r>
        <w:t xml:space="preserve">d) Explain that anyone can move a card up or down any ladder but to do so they need to explain to the group </w:t>
      </w:r>
      <w:r>
        <w:rPr>
          <w:i/>
        </w:rPr>
        <w:t>why</w:t>
      </w:r>
      <w:r>
        <w:t xml:space="preserve"> they think it should be moved.</w:t>
      </w:r>
    </w:p>
    <w:p w:rsidR="00B20E3C" w:rsidRDefault="00B20E3C" w:rsidP="00B20E3C">
      <w:r>
        <w:t>e) Let the discussion continue for a bit with individuals moving cards.</w:t>
      </w:r>
    </w:p>
    <w:p w:rsidR="00B20E3C" w:rsidRDefault="00B20E3C" w:rsidP="00B20E3C">
      <w:r>
        <w:t>(At this point a collective ladder can be made.)</w:t>
      </w:r>
    </w:p>
    <w:p w:rsidR="00B20E3C" w:rsidRDefault="00B20E3C" w:rsidP="00B20E3C">
      <w:r>
        <w:t>f) Ask the group where they, as individuals, fit into this ladder. What responsibility do individuals have to challenge sectarianism?</w:t>
      </w:r>
    </w:p>
    <w:p w:rsidR="00B20E3C" w:rsidRDefault="00B20E3C" w:rsidP="00B20E3C">
      <w:pPr>
        <w:rPr>
          <w:rFonts w:ascii="Arial Black" w:hAnsi="Arial Black"/>
        </w:rPr>
      </w:pPr>
      <w:r>
        <w:rPr>
          <w:rFonts w:ascii="Arial Black" w:hAnsi="Arial Black"/>
        </w:rPr>
        <w:t>REVIEW IT</w:t>
      </w:r>
    </w:p>
    <w:p w:rsidR="00B20E3C" w:rsidRPr="00E71CBC" w:rsidRDefault="00B20E3C" w:rsidP="00B20E3C">
      <w:pPr>
        <w:rPr>
          <w:rFonts w:asciiTheme="minorHAnsi" w:hAnsiTheme="minorHAnsi"/>
        </w:rPr>
      </w:pPr>
      <w:r w:rsidRPr="00E71CBC">
        <w:rPr>
          <w:rFonts w:asciiTheme="minorHAnsi" w:hAnsiTheme="minorHAnsi"/>
        </w:rPr>
        <w:t>For ideas on ways</w:t>
      </w:r>
      <w:r>
        <w:rPr>
          <w:rFonts w:asciiTheme="minorHAnsi" w:hAnsiTheme="minorHAnsi"/>
        </w:rPr>
        <w:t xml:space="preserve"> to evaluate your session please see the </w:t>
      </w:r>
      <w:r w:rsidRPr="00E71CBC">
        <w:rPr>
          <w:rFonts w:asciiTheme="minorHAnsi" w:hAnsiTheme="minorHAnsi"/>
          <w:u w:val="single"/>
        </w:rPr>
        <w:t>review section</w:t>
      </w:r>
      <w:r w:rsidRPr="00E71CB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on the Youth Work Essentials website </w:t>
      </w:r>
      <w:hyperlink r:id="rId9" w:history="1">
        <w:r w:rsidRPr="005C451B">
          <w:rPr>
            <w:rStyle w:val="Hyperlink"/>
            <w:rFonts w:asciiTheme="minorHAnsi" w:hAnsiTheme="minorHAnsi"/>
          </w:rPr>
          <w:t>http://www.youthworkessentials.org/stand-up-to-sectarianism/activities-bank/review-assessment-tools.aspx</w:t>
        </w:r>
      </w:hyperlink>
      <w:r>
        <w:rPr>
          <w:rFonts w:asciiTheme="minorHAnsi" w:hAnsiTheme="minorHAnsi"/>
        </w:rPr>
        <w:t xml:space="preserve"> </w:t>
      </w:r>
    </w:p>
    <w:p w:rsidR="00B20E3C" w:rsidRDefault="00B20E3C" w:rsidP="00B20E3C">
      <w:pPr>
        <w:pBdr>
          <w:bottom w:val="single" w:sz="12" w:space="1" w:color="auto"/>
        </w:pBdr>
      </w:pPr>
    </w:p>
    <w:p w:rsidR="00B20E3C" w:rsidRDefault="00B20E3C" w:rsidP="00B20E3C"/>
    <w:p w:rsidR="00B20E3C" w:rsidRDefault="00B20E3C" w:rsidP="00B20E3C">
      <w:pPr>
        <w:rPr>
          <w:rFonts w:cs="Calibri"/>
          <w:b/>
          <w:bCs/>
          <w:color w:val="7030A0"/>
          <w:sz w:val="24"/>
          <w:lang w:val="en-US"/>
        </w:rPr>
      </w:pPr>
      <w:r>
        <w:rPr>
          <w:rFonts w:cs="Calibri"/>
          <w:b/>
          <w:color w:val="7030A0"/>
          <w:sz w:val="24"/>
        </w:rPr>
        <w:t>Curriculum for Excellence: engaging with experiences and outcomes</w:t>
      </w:r>
    </w:p>
    <w:p w:rsidR="00B20E3C" w:rsidRDefault="00B20E3C" w:rsidP="00B20E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7030A0"/>
          <w:sz w:val="20"/>
          <w:szCs w:val="20"/>
          <w:lang w:val="en-US"/>
        </w:rPr>
      </w:pPr>
      <w:r>
        <w:rPr>
          <w:rFonts w:cs="Calibri"/>
          <w:color w:val="7030A0"/>
          <w:sz w:val="20"/>
          <w:szCs w:val="20"/>
          <w:lang w:val="en-US"/>
        </w:rPr>
        <w:t xml:space="preserve">I can gather and use information about forms of discrimination against people in societies and consider the impact this has on people’s lives.  </w:t>
      </w:r>
      <w:r>
        <w:rPr>
          <w:rFonts w:cs="Calibri"/>
          <w:b/>
          <w:bCs/>
          <w:color w:val="7030A0"/>
          <w:sz w:val="20"/>
          <w:szCs w:val="20"/>
          <w:lang w:val="en-US"/>
        </w:rPr>
        <w:t xml:space="preserve">SOC 2-16b </w:t>
      </w:r>
    </w:p>
    <w:p w:rsidR="00B20E3C" w:rsidRDefault="00B20E3C" w:rsidP="00B20E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7030A0"/>
          <w:sz w:val="20"/>
          <w:szCs w:val="20"/>
          <w:lang w:val="en-US"/>
        </w:rPr>
      </w:pPr>
      <w:r>
        <w:rPr>
          <w:rFonts w:cs="Calibri"/>
          <w:color w:val="7030A0"/>
          <w:sz w:val="20"/>
          <w:szCs w:val="20"/>
          <w:lang w:val="en-US"/>
        </w:rPr>
        <w:t xml:space="preserve"> </w:t>
      </w:r>
    </w:p>
    <w:p w:rsidR="00B20E3C" w:rsidRDefault="00B20E3C" w:rsidP="00B20E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7030A0"/>
          <w:sz w:val="20"/>
          <w:szCs w:val="20"/>
          <w:lang w:val="en-US"/>
        </w:rPr>
      </w:pPr>
      <w:r>
        <w:rPr>
          <w:rFonts w:cs="Calibri"/>
          <w:color w:val="7030A0"/>
          <w:sz w:val="20"/>
          <w:szCs w:val="20"/>
          <w:lang w:val="en-US"/>
        </w:rPr>
        <w:t xml:space="preserve">I can explain why a group I have identified might experience inequality and can suggest ways in which this inequality might be addressed. </w:t>
      </w:r>
      <w:r>
        <w:rPr>
          <w:rFonts w:cs="Calibri"/>
          <w:b/>
          <w:bCs/>
          <w:color w:val="7030A0"/>
          <w:sz w:val="20"/>
          <w:szCs w:val="20"/>
          <w:lang w:val="en-US"/>
        </w:rPr>
        <w:t>SOC 3-16a</w:t>
      </w:r>
      <w:r>
        <w:rPr>
          <w:rFonts w:cs="Calibri"/>
          <w:color w:val="7030A0"/>
          <w:sz w:val="20"/>
          <w:szCs w:val="20"/>
          <w:lang w:val="en-US"/>
        </w:rPr>
        <w:t xml:space="preserve"> </w:t>
      </w:r>
    </w:p>
    <w:p w:rsidR="00B20E3C" w:rsidRDefault="00B20E3C" w:rsidP="00B20E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7030A0"/>
          <w:sz w:val="20"/>
          <w:szCs w:val="20"/>
          <w:lang w:val="en-US"/>
        </w:rPr>
      </w:pPr>
    </w:p>
    <w:p w:rsidR="00B20E3C" w:rsidRDefault="00B20E3C" w:rsidP="00B20E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7030A0"/>
          <w:sz w:val="20"/>
          <w:szCs w:val="20"/>
          <w:lang w:val="en-US"/>
        </w:rPr>
      </w:pPr>
      <w:r>
        <w:rPr>
          <w:rFonts w:cs="Calibri"/>
          <w:color w:val="7030A0"/>
          <w:sz w:val="20"/>
          <w:szCs w:val="20"/>
          <w:lang w:val="en-US"/>
        </w:rPr>
        <w:t xml:space="preserve">I can discuss issues of the diversity of cultures, values and customs in our society. </w:t>
      </w:r>
      <w:r>
        <w:rPr>
          <w:rFonts w:cs="Calibri"/>
          <w:b/>
          <w:bCs/>
          <w:color w:val="7030A0"/>
          <w:sz w:val="20"/>
          <w:szCs w:val="20"/>
          <w:lang w:val="en-US"/>
        </w:rPr>
        <w:t>SOC 2-16c</w:t>
      </w:r>
      <w:r>
        <w:rPr>
          <w:rFonts w:cs="Calibri"/>
          <w:color w:val="7030A0"/>
          <w:sz w:val="20"/>
          <w:szCs w:val="20"/>
          <w:lang w:val="en-US"/>
        </w:rPr>
        <w:t xml:space="preserve"> </w:t>
      </w:r>
    </w:p>
    <w:p w:rsidR="00B20E3C" w:rsidRDefault="00B20E3C" w:rsidP="00B20E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7030A0"/>
          <w:sz w:val="20"/>
          <w:szCs w:val="20"/>
          <w:lang w:val="en-US"/>
        </w:rPr>
      </w:pPr>
    </w:p>
    <w:p w:rsidR="00B20E3C" w:rsidRDefault="00B20E3C" w:rsidP="00B20E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7030A0"/>
          <w:sz w:val="20"/>
          <w:szCs w:val="20"/>
          <w:lang w:val="en-US"/>
        </w:rPr>
      </w:pPr>
      <w:r>
        <w:rPr>
          <w:rFonts w:cs="Calibri"/>
          <w:color w:val="7030A0"/>
          <w:sz w:val="20"/>
          <w:szCs w:val="20"/>
          <w:lang w:val="en-US"/>
        </w:rPr>
        <w:t>I understand the arrangements for political decision making at different levels and the factors which shape these arrangements.</w:t>
      </w:r>
      <w:r>
        <w:rPr>
          <w:rFonts w:cs="Calibri"/>
          <w:b/>
          <w:bCs/>
          <w:color w:val="7030A0"/>
          <w:sz w:val="20"/>
          <w:szCs w:val="20"/>
          <w:lang w:val="en-US"/>
        </w:rPr>
        <w:t xml:space="preserve"> SOC 3-18a </w:t>
      </w:r>
    </w:p>
    <w:p w:rsidR="00B20E3C" w:rsidRDefault="00B20E3C" w:rsidP="00B20E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7030A0"/>
          <w:sz w:val="20"/>
          <w:szCs w:val="20"/>
          <w:lang w:val="en-US"/>
        </w:rPr>
      </w:pPr>
    </w:p>
    <w:p w:rsidR="00B20E3C" w:rsidRDefault="00B20E3C" w:rsidP="00B20E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7030A0"/>
          <w:sz w:val="20"/>
          <w:szCs w:val="20"/>
          <w:lang w:val="en-US"/>
        </w:rPr>
      </w:pPr>
      <w:r>
        <w:rPr>
          <w:rFonts w:cs="Calibri"/>
          <w:color w:val="7030A0"/>
          <w:sz w:val="20"/>
          <w:szCs w:val="20"/>
          <w:lang w:val="en-US"/>
        </w:rPr>
        <w:t xml:space="preserve">I can evaluate the impact which decision making bodies have on the lives of people in Scotland or elsewhere. </w:t>
      </w:r>
      <w:r>
        <w:rPr>
          <w:rFonts w:cs="Calibri"/>
          <w:b/>
          <w:bCs/>
          <w:color w:val="7030A0"/>
          <w:sz w:val="20"/>
          <w:szCs w:val="20"/>
          <w:lang w:val="en-US"/>
        </w:rPr>
        <w:t xml:space="preserve">SOC 4-18a </w:t>
      </w:r>
    </w:p>
    <w:p w:rsidR="00B20E3C" w:rsidRDefault="00B20E3C" w:rsidP="00B20E3C">
      <w:pPr>
        <w:rPr>
          <w:rFonts w:cs="Calibri"/>
        </w:rPr>
      </w:pPr>
    </w:p>
    <w:p w:rsidR="00B20E3C" w:rsidRDefault="00B20E3C" w:rsidP="00B20E3C">
      <w:pPr>
        <w:rPr>
          <w:color w:val="FF0000"/>
        </w:rPr>
      </w:pPr>
    </w:p>
    <w:p w:rsidR="00B20E3C" w:rsidRDefault="00B20E3C"/>
    <w:sectPr w:rsidR="00B20E3C" w:rsidSect="00961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1BD0"/>
    <w:multiLevelType w:val="hybridMultilevel"/>
    <w:tmpl w:val="8286F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126C3"/>
    <w:multiLevelType w:val="hybridMultilevel"/>
    <w:tmpl w:val="6C1CD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BC"/>
    <w:rsid w:val="001B71F5"/>
    <w:rsid w:val="00961C3F"/>
    <w:rsid w:val="00B20E3C"/>
    <w:rsid w:val="00DE5C1D"/>
    <w:rsid w:val="00E50316"/>
    <w:rsid w:val="00E7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C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C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C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C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hworkessentials.org/stand-up-to-sectarianism.asp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hworkessentials.org/stand-up-to-sectarianism/activities-bank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outhworkessentials.org/stand-up-to-sectarianism/activities-bank/review-assessment-tool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4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</dc:creator>
  <cp:lastModifiedBy>Sarah Robinson</cp:lastModifiedBy>
  <cp:revision>2</cp:revision>
  <dcterms:created xsi:type="dcterms:W3CDTF">2013-05-16T08:54:00Z</dcterms:created>
  <dcterms:modified xsi:type="dcterms:W3CDTF">2013-05-16T08:54:00Z</dcterms:modified>
</cp:coreProperties>
</file>