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63" w:rsidRPr="00CB5763" w:rsidRDefault="00CB5763" w:rsidP="00CB5763">
      <w:pPr>
        <w:jc w:val="center"/>
        <w:rPr>
          <w:b/>
        </w:rPr>
      </w:pPr>
      <w:r w:rsidRPr="00CB5763">
        <w:rPr>
          <w:b/>
        </w:rPr>
        <w:t>DEFINING SECTARIANISM IN SCOTLAND:</w:t>
      </w:r>
    </w:p>
    <w:p w:rsidR="00CB5763" w:rsidRPr="00CB5763" w:rsidRDefault="00CB5763" w:rsidP="00CB5763">
      <w:pPr>
        <w:jc w:val="center"/>
        <w:rPr>
          <w:b/>
        </w:rPr>
      </w:pPr>
      <w:r w:rsidRPr="00CB5763">
        <w:rPr>
          <w:b/>
        </w:rPr>
        <w:t>SUPPORTING THE WORK OF THE SCOTTISH GOVERNMENT AND THE ADVISORY GROUP ON TACKLING SECTARIANISM IN SCOTLAND</w:t>
      </w:r>
    </w:p>
    <w:p w:rsidR="00CB5763" w:rsidRDefault="00CB5763" w:rsidP="00CB5763"/>
    <w:p w:rsidR="00CB5763" w:rsidRDefault="00CB5763" w:rsidP="00CB5763">
      <w:r>
        <w:t>T</w:t>
      </w:r>
      <w:r w:rsidRPr="00CB5763">
        <w:t>he report of the Advisory Group on Tackling Sectarianism in Scotland was published on 13 December 2013.  The report</w:t>
      </w:r>
      <w:r>
        <w:t xml:space="preserve"> is titled </w:t>
      </w:r>
      <w:r w:rsidRPr="00CB5763">
        <w:t>“Independent Advice to Scottish Ministers and Report on Activity 9 August 2012 – 15 November 2013”</w:t>
      </w:r>
      <w:r>
        <w:t xml:space="preserve"> and can be found at </w:t>
      </w:r>
      <w:hyperlink r:id="rId8" w:history="1">
        <w:r w:rsidRPr="00CB5763">
          <w:rPr>
            <w:rStyle w:val="Hyperlink"/>
          </w:rPr>
          <w:t>http://www.scotland.gov.uk/Publications/2013/12/6197</w:t>
        </w:r>
      </w:hyperlink>
      <w:r w:rsidRPr="00CB5763">
        <w:t>.  The Scottish Government press release about the report can be found at:</w:t>
      </w:r>
      <w:r>
        <w:t xml:space="preserve"> </w:t>
      </w:r>
      <w:hyperlink r:id="rId9" w:history="1">
        <w:r w:rsidRPr="00CB5763">
          <w:rPr>
            <w:rStyle w:val="Hyperlink"/>
          </w:rPr>
          <w:t>http://news.scotland.gov.uk/News/Tackling-sectarianism-74f.aspx</w:t>
        </w:r>
      </w:hyperlink>
      <w:r>
        <w:t>.</w:t>
      </w:r>
    </w:p>
    <w:p w:rsidR="00CB5763" w:rsidRDefault="00CB5763" w:rsidP="00CB5763"/>
    <w:p w:rsidR="00CB5763" w:rsidRDefault="00CB5763" w:rsidP="00CB5763">
      <w:r>
        <w:t>The report includes the following working definition of sectarianism in Scotland:</w:t>
      </w:r>
    </w:p>
    <w:p w:rsidR="00CB5763" w:rsidRDefault="00CB5763" w:rsidP="00CB5763"/>
    <w:p w:rsidR="00CB5763" w:rsidRDefault="00CB5763" w:rsidP="00CB5763">
      <w:pPr>
        <w:ind w:left="720"/>
      </w:pPr>
      <w:r>
        <w:t>“</w:t>
      </w:r>
      <w:r w:rsidRPr="00CB5763">
        <w:t>Sectarianism in Scotland is a complex of perceptions, attitudes, beliefs, actions and structures, at personal and communal levels, which originate in religious difference and can involve a negative mixing of religion with politics, sporting allegiance and national identifications. It arises from a distorted expression of identity and belonging. It is expressed in destructive patterns of relating which segregate, exclude, discriminate against or are violent towards a specified religious other, with significant personal and social consequences.</w:t>
      </w:r>
      <w:r>
        <w:t>”</w:t>
      </w:r>
    </w:p>
    <w:p w:rsidR="00CB5763" w:rsidRDefault="00CB5763" w:rsidP="00CB5763"/>
    <w:p w:rsidR="00BE436C" w:rsidRDefault="00CB5763" w:rsidP="00CB5763">
      <w:r>
        <w:t>R</w:t>
      </w:r>
      <w:r w:rsidRPr="00CB5763">
        <w:t>ecommendation 3.14.1 in the Advisory Group’s re</w:t>
      </w:r>
      <w:r>
        <w:t xml:space="preserve">quests that </w:t>
      </w:r>
      <w:r w:rsidRPr="00CB5763">
        <w:t>“the Scottish Government test the working definition against the experiences of those delivering work to tackle sectarianism in communities, as well as with other stakeholders, to establish whether it encapsulates all of the forms of sectarianism being experienced and whether it is felt to be a usable definition which can be accepted by the broad range of groups that have an interest in this area.  As such, the working definition should be used as the first step to building a common foundation for the development of our understanding of sectarianism in Scotland.”</w:t>
      </w:r>
      <w:r>
        <w:t xml:space="preserve">  </w:t>
      </w:r>
    </w:p>
    <w:p w:rsidR="00BE436C" w:rsidRDefault="00BE436C" w:rsidP="00CB5763"/>
    <w:p w:rsidR="00081BF9" w:rsidRDefault="00CB5763" w:rsidP="00CB5763">
      <w:r>
        <w:t xml:space="preserve">We would like to invite you to give your view on the working definition by answering the questions set out below.  </w:t>
      </w:r>
      <w:r w:rsidR="00BE436C">
        <w:t xml:space="preserve">All of the responses will be collated by the Scottish Government and provided to the Advisory Group to allow them to consider how the working definition could be developed and clarified to provide a definition which is meaningful to all those who experience some form of intra-Christian sectarianism in Scotland.  Please answer the questions as honestly and openly as you can.  </w:t>
      </w:r>
      <w:r w:rsidR="00081BF9">
        <w:t xml:space="preserve">We have asked you to tell us a little about </w:t>
      </w:r>
      <w:proofErr w:type="gramStart"/>
      <w:r w:rsidR="00081BF9">
        <w:t>yourself,</w:t>
      </w:r>
      <w:proofErr w:type="gramEnd"/>
      <w:r w:rsidR="00081BF9">
        <w:t xml:space="preserve"> </w:t>
      </w:r>
      <w:r w:rsidR="00BE436C">
        <w:t xml:space="preserve">however, </w:t>
      </w:r>
      <w:r w:rsidR="00081BF9">
        <w:t>all comments will be anonymous and will not be attributed to you.</w:t>
      </w:r>
    </w:p>
    <w:p w:rsidR="004E6765" w:rsidRDefault="004E6765" w:rsidP="00CB5763"/>
    <w:p w:rsidR="004E6765" w:rsidRDefault="004E6765" w:rsidP="004E6765">
      <w:pPr>
        <w:jc w:val="left"/>
      </w:pPr>
      <w:r>
        <w:t xml:space="preserve">Please return completed questionnaires to: </w:t>
      </w:r>
      <w:hyperlink r:id="rId10" w:history="1">
        <w:r w:rsidRPr="005A6F20">
          <w:rPr>
            <w:rStyle w:val="Hyperlink"/>
          </w:rPr>
          <w:t>Community_Safety_Mailbox@scotland.gsi.gov.uk</w:t>
        </w:r>
      </w:hyperlink>
      <w:r>
        <w:t xml:space="preserve"> </w:t>
      </w:r>
    </w:p>
    <w:p w:rsidR="00081BF9" w:rsidRDefault="00081BF9" w:rsidP="00CB5763"/>
    <w:p w:rsidR="00CB5763" w:rsidRDefault="000734C4" w:rsidP="00CB5763">
      <w:r>
        <w:t>T</w:t>
      </w:r>
      <w:r w:rsidR="00CB5763" w:rsidRPr="00CB5763">
        <w:t xml:space="preserve">hank you for taking the time to </w:t>
      </w:r>
      <w:r>
        <w:t>respond to these questions.</w:t>
      </w:r>
    </w:p>
    <w:p w:rsidR="000734C4" w:rsidRDefault="000734C4" w:rsidP="00CB5763"/>
    <w:p w:rsidR="000734C4" w:rsidRDefault="000734C4">
      <w:pPr>
        <w:tabs>
          <w:tab w:val="clear" w:pos="720"/>
          <w:tab w:val="clear" w:pos="1440"/>
          <w:tab w:val="clear" w:pos="2160"/>
          <w:tab w:val="clear" w:pos="2880"/>
          <w:tab w:val="clear" w:pos="4680"/>
          <w:tab w:val="clear" w:pos="5400"/>
          <w:tab w:val="clear" w:pos="9000"/>
        </w:tabs>
        <w:spacing w:line="240" w:lineRule="auto"/>
        <w:jc w:val="left"/>
      </w:pPr>
      <w:r>
        <w:br w:type="page"/>
      </w:r>
    </w:p>
    <w:p w:rsidR="000734C4" w:rsidRPr="00417DFF" w:rsidRDefault="000734C4" w:rsidP="00CB5763">
      <w:pPr>
        <w:rPr>
          <w:b/>
          <w:sz w:val="22"/>
          <w:szCs w:val="22"/>
        </w:rPr>
      </w:pPr>
      <w:r w:rsidRPr="00417DFF">
        <w:rPr>
          <w:b/>
          <w:sz w:val="22"/>
          <w:szCs w:val="22"/>
        </w:rPr>
        <w:lastRenderedPageBreak/>
        <w:t>ABOUT YOU:</w:t>
      </w:r>
      <w:r w:rsidR="00B32858" w:rsidRPr="00417DFF">
        <w:rPr>
          <w:b/>
          <w:sz w:val="22"/>
          <w:szCs w:val="22"/>
        </w:rPr>
        <w:t xml:space="preserve"> All </w:t>
      </w:r>
      <w:r w:rsidR="00402D33" w:rsidRPr="00417DFF">
        <w:rPr>
          <w:b/>
          <w:sz w:val="22"/>
          <w:szCs w:val="22"/>
        </w:rPr>
        <w:t xml:space="preserve">personal information will </w:t>
      </w:r>
      <w:r w:rsidR="00B32858" w:rsidRPr="00417DFF">
        <w:rPr>
          <w:b/>
          <w:sz w:val="22"/>
          <w:szCs w:val="22"/>
        </w:rPr>
        <w:t>be kept anonymous</w:t>
      </w:r>
      <w:r w:rsidR="00402D33" w:rsidRPr="00417DFF">
        <w:rPr>
          <w:b/>
          <w:sz w:val="22"/>
          <w:szCs w:val="22"/>
        </w:rPr>
        <w:t>.  T</w:t>
      </w:r>
      <w:r w:rsidR="00B32858" w:rsidRPr="00417DFF">
        <w:rPr>
          <w:b/>
          <w:sz w:val="22"/>
          <w:szCs w:val="22"/>
        </w:rPr>
        <w:t xml:space="preserve">he results from the collated responses will not be </w:t>
      </w:r>
      <w:r w:rsidR="009E75FC">
        <w:rPr>
          <w:b/>
          <w:sz w:val="22"/>
          <w:szCs w:val="22"/>
        </w:rPr>
        <w:t>attributed</w:t>
      </w:r>
      <w:r w:rsidR="00B32858" w:rsidRPr="00417DFF">
        <w:rPr>
          <w:b/>
          <w:sz w:val="22"/>
          <w:szCs w:val="22"/>
        </w:rPr>
        <w:t xml:space="preserve"> to any individual</w:t>
      </w:r>
      <w:r w:rsidR="00EA4190" w:rsidRPr="00417DFF">
        <w:rPr>
          <w:b/>
          <w:sz w:val="22"/>
          <w:szCs w:val="22"/>
        </w:rPr>
        <w:t xml:space="preserve"> or </w:t>
      </w:r>
      <w:r w:rsidR="00B32858" w:rsidRPr="00417DFF">
        <w:rPr>
          <w:b/>
          <w:sz w:val="22"/>
          <w:szCs w:val="22"/>
        </w:rPr>
        <w:t>group of individuals</w:t>
      </w:r>
      <w:r w:rsidR="00402D33" w:rsidRPr="00417DFF">
        <w:rPr>
          <w:b/>
          <w:sz w:val="22"/>
          <w:szCs w:val="22"/>
        </w:rPr>
        <w:t>.</w:t>
      </w:r>
      <w:r w:rsidR="00B32858" w:rsidRPr="00417DFF">
        <w:rPr>
          <w:b/>
          <w:sz w:val="22"/>
          <w:szCs w:val="22"/>
        </w:rPr>
        <w:t xml:space="preserve"> </w:t>
      </w:r>
    </w:p>
    <w:p w:rsidR="000734C4" w:rsidRPr="00417DFF" w:rsidRDefault="000734C4" w:rsidP="00CB5763">
      <w:pPr>
        <w:rPr>
          <w:sz w:val="22"/>
          <w:szCs w:val="22"/>
        </w:rPr>
      </w:pPr>
    </w:p>
    <w:tbl>
      <w:tblPr>
        <w:tblStyle w:val="TableGrid"/>
        <w:tblW w:w="0" w:type="auto"/>
        <w:tblLook w:val="04A0" w:firstRow="1" w:lastRow="0" w:firstColumn="1" w:lastColumn="0" w:noHBand="0" w:noVBand="1"/>
      </w:tblPr>
      <w:tblGrid>
        <w:gridCol w:w="5495"/>
        <w:gridCol w:w="1701"/>
        <w:gridCol w:w="2046"/>
      </w:tblGrid>
      <w:tr w:rsidR="00B32858" w:rsidRPr="00417DFF" w:rsidTr="00B32858">
        <w:tc>
          <w:tcPr>
            <w:tcW w:w="5495" w:type="dxa"/>
            <w:vMerge w:val="restart"/>
          </w:tcPr>
          <w:p w:rsidR="00B32858" w:rsidRPr="00417DFF" w:rsidRDefault="00B32858" w:rsidP="00B32858">
            <w:pPr>
              <w:jc w:val="left"/>
              <w:rPr>
                <w:sz w:val="22"/>
                <w:szCs w:val="22"/>
              </w:rPr>
            </w:pPr>
          </w:p>
          <w:p w:rsidR="00B32858" w:rsidRPr="00417DFF" w:rsidRDefault="00B32858" w:rsidP="00B32858">
            <w:pPr>
              <w:jc w:val="left"/>
              <w:rPr>
                <w:sz w:val="22"/>
                <w:szCs w:val="22"/>
              </w:rPr>
            </w:pPr>
            <w:r w:rsidRPr="00417DFF">
              <w:rPr>
                <w:sz w:val="22"/>
                <w:szCs w:val="22"/>
              </w:rPr>
              <w:t>Are you responding as an:</w:t>
            </w:r>
          </w:p>
        </w:tc>
        <w:tc>
          <w:tcPr>
            <w:tcW w:w="1701" w:type="dxa"/>
          </w:tcPr>
          <w:p w:rsidR="00B32858" w:rsidRPr="00417DFF" w:rsidRDefault="00B32858" w:rsidP="00B32858">
            <w:pPr>
              <w:jc w:val="center"/>
              <w:rPr>
                <w:b/>
                <w:sz w:val="22"/>
                <w:szCs w:val="22"/>
              </w:rPr>
            </w:pPr>
            <w:r w:rsidRPr="00417DFF">
              <w:rPr>
                <w:b/>
                <w:sz w:val="22"/>
                <w:szCs w:val="22"/>
              </w:rPr>
              <w:t>Individual</w:t>
            </w:r>
          </w:p>
        </w:tc>
        <w:tc>
          <w:tcPr>
            <w:tcW w:w="2046" w:type="dxa"/>
          </w:tcPr>
          <w:p w:rsidR="00B32858" w:rsidRPr="00417DFF" w:rsidRDefault="00B32858" w:rsidP="00B32858">
            <w:pPr>
              <w:jc w:val="center"/>
              <w:rPr>
                <w:b/>
                <w:sz w:val="22"/>
                <w:szCs w:val="22"/>
              </w:rPr>
            </w:pPr>
            <w:r w:rsidRPr="00417DFF">
              <w:rPr>
                <w:b/>
                <w:sz w:val="22"/>
                <w:szCs w:val="22"/>
              </w:rPr>
              <w:t>Organisation</w:t>
            </w:r>
          </w:p>
        </w:tc>
      </w:tr>
      <w:tr w:rsidR="00B32858" w:rsidRPr="00417DFF" w:rsidTr="00B32858">
        <w:tc>
          <w:tcPr>
            <w:tcW w:w="5495" w:type="dxa"/>
            <w:vMerge/>
          </w:tcPr>
          <w:p w:rsidR="00B32858" w:rsidRPr="00417DFF" w:rsidRDefault="00B32858" w:rsidP="00B32858">
            <w:pPr>
              <w:jc w:val="left"/>
              <w:rPr>
                <w:sz w:val="22"/>
                <w:szCs w:val="22"/>
              </w:rPr>
            </w:pPr>
          </w:p>
        </w:tc>
        <w:tc>
          <w:tcPr>
            <w:tcW w:w="1701" w:type="dxa"/>
          </w:tcPr>
          <w:p w:rsidR="00B32858" w:rsidRPr="00417DFF" w:rsidRDefault="00B32858" w:rsidP="00CB5763">
            <w:pPr>
              <w:rPr>
                <w:sz w:val="22"/>
                <w:szCs w:val="22"/>
              </w:rPr>
            </w:pPr>
          </w:p>
        </w:tc>
        <w:tc>
          <w:tcPr>
            <w:tcW w:w="2046" w:type="dxa"/>
          </w:tcPr>
          <w:p w:rsidR="00B32858" w:rsidRPr="00417DFF" w:rsidRDefault="00B32858" w:rsidP="00CB5763">
            <w:pPr>
              <w:rPr>
                <w:sz w:val="22"/>
                <w:szCs w:val="22"/>
              </w:rPr>
            </w:pPr>
          </w:p>
        </w:tc>
      </w:tr>
      <w:tr w:rsidR="00B32858" w:rsidRPr="00417DFF" w:rsidTr="00B32858">
        <w:tc>
          <w:tcPr>
            <w:tcW w:w="5495" w:type="dxa"/>
            <w:shd w:val="clear" w:color="auto" w:fill="000000" w:themeFill="text1"/>
          </w:tcPr>
          <w:p w:rsidR="00B32858" w:rsidRPr="00417DFF" w:rsidRDefault="00B32858" w:rsidP="00B32858">
            <w:pPr>
              <w:jc w:val="left"/>
              <w:rPr>
                <w:sz w:val="22"/>
                <w:szCs w:val="22"/>
              </w:rPr>
            </w:pPr>
            <w:r w:rsidRPr="00417DFF">
              <w:rPr>
                <w:sz w:val="22"/>
                <w:szCs w:val="22"/>
              </w:rPr>
              <w:t>If responding as an individual:</w:t>
            </w:r>
          </w:p>
        </w:tc>
        <w:tc>
          <w:tcPr>
            <w:tcW w:w="1701" w:type="dxa"/>
            <w:shd w:val="clear" w:color="auto" w:fill="000000" w:themeFill="text1"/>
          </w:tcPr>
          <w:p w:rsidR="00B32858" w:rsidRPr="00417DFF" w:rsidRDefault="00B32858" w:rsidP="00CB5763">
            <w:pPr>
              <w:rPr>
                <w:sz w:val="22"/>
                <w:szCs w:val="22"/>
              </w:rPr>
            </w:pPr>
          </w:p>
        </w:tc>
        <w:tc>
          <w:tcPr>
            <w:tcW w:w="2046" w:type="dxa"/>
            <w:shd w:val="clear" w:color="auto" w:fill="000000" w:themeFill="text1"/>
          </w:tcPr>
          <w:p w:rsidR="00B32858" w:rsidRPr="00417DFF" w:rsidRDefault="00B32858" w:rsidP="00CB5763">
            <w:pPr>
              <w:rPr>
                <w:sz w:val="22"/>
                <w:szCs w:val="22"/>
              </w:rPr>
            </w:pPr>
          </w:p>
        </w:tc>
      </w:tr>
      <w:tr w:rsidR="00B32858" w:rsidRPr="00417DFF" w:rsidTr="00DD66BF">
        <w:tc>
          <w:tcPr>
            <w:tcW w:w="5495" w:type="dxa"/>
          </w:tcPr>
          <w:p w:rsidR="00B32858" w:rsidRPr="00417DFF" w:rsidRDefault="00B32858" w:rsidP="00B32858">
            <w:pPr>
              <w:jc w:val="left"/>
              <w:rPr>
                <w:sz w:val="22"/>
                <w:szCs w:val="22"/>
              </w:rPr>
            </w:pPr>
            <w:r w:rsidRPr="00417DFF">
              <w:rPr>
                <w:sz w:val="22"/>
                <w:szCs w:val="22"/>
              </w:rPr>
              <w:t>Which town or city do you live in?</w:t>
            </w:r>
          </w:p>
        </w:tc>
        <w:tc>
          <w:tcPr>
            <w:tcW w:w="3747" w:type="dxa"/>
            <w:gridSpan w:val="2"/>
          </w:tcPr>
          <w:p w:rsidR="00B32858" w:rsidRPr="00417DFF" w:rsidRDefault="00B32858" w:rsidP="00CB5763">
            <w:pPr>
              <w:rPr>
                <w:sz w:val="22"/>
                <w:szCs w:val="22"/>
              </w:rPr>
            </w:pPr>
          </w:p>
        </w:tc>
      </w:tr>
      <w:tr w:rsidR="00FC39C8" w:rsidRPr="00417DFF" w:rsidTr="00DD66BF">
        <w:tc>
          <w:tcPr>
            <w:tcW w:w="5495" w:type="dxa"/>
          </w:tcPr>
          <w:p w:rsidR="00FC39C8" w:rsidRPr="00417DFF" w:rsidRDefault="00FC39C8" w:rsidP="00ED181E">
            <w:pPr>
              <w:jc w:val="left"/>
              <w:rPr>
                <w:sz w:val="22"/>
                <w:szCs w:val="22"/>
              </w:rPr>
            </w:pPr>
            <w:r w:rsidRPr="00FC39C8">
              <w:rPr>
                <w:sz w:val="22"/>
                <w:szCs w:val="22"/>
              </w:rPr>
              <w:t>Which local authority do you live in?</w:t>
            </w:r>
          </w:p>
        </w:tc>
        <w:tc>
          <w:tcPr>
            <w:tcW w:w="3747" w:type="dxa"/>
            <w:gridSpan w:val="2"/>
          </w:tcPr>
          <w:p w:rsidR="00FC39C8" w:rsidRPr="00417DFF" w:rsidRDefault="00FC39C8" w:rsidP="00CB5763">
            <w:pPr>
              <w:rPr>
                <w:sz w:val="22"/>
                <w:szCs w:val="22"/>
              </w:rPr>
            </w:pPr>
          </w:p>
        </w:tc>
      </w:tr>
      <w:tr w:rsidR="00FC39C8" w:rsidRPr="00417DFF" w:rsidTr="00B32858">
        <w:tc>
          <w:tcPr>
            <w:tcW w:w="5495" w:type="dxa"/>
            <w:shd w:val="clear" w:color="auto" w:fill="000000" w:themeFill="text1"/>
          </w:tcPr>
          <w:p w:rsidR="00FC39C8" w:rsidRPr="00417DFF" w:rsidRDefault="00FC39C8" w:rsidP="00B32858">
            <w:pPr>
              <w:jc w:val="left"/>
              <w:rPr>
                <w:sz w:val="22"/>
                <w:szCs w:val="22"/>
              </w:rPr>
            </w:pPr>
            <w:r w:rsidRPr="00417DFF">
              <w:rPr>
                <w:sz w:val="22"/>
                <w:szCs w:val="22"/>
              </w:rPr>
              <w:t>If responding as an organisation:</w:t>
            </w:r>
          </w:p>
        </w:tc>
        <w:tc>
          <w:tcPr>
            <w:tcW w:w="1701" w:type="dxa"/>
            <w:shd w:val="clear" w:color="auto" w:fill="000000" w:themeFill="text1"/>
          </w:tcPr>
          <w:p w:rsidR="00FC39C8" w:rsidRPr="00417DFF" w:rsidRDefault="00FC39C8" w:rsidP="00CB5763">
            <w:pPr>
              <w:rPr>
                <w:sz w:val="22"/>
                <w:szCs w:val="22"/>
              </w:rPr>
            </w:pPr>
          </w:p>
        </w:tc>
        <w:tc>
          <w:tcPr>
            <w:tcW w:w="2046" w:type="dxa"/>
            <w:shd w:val="clear" w:color="auto" w:fill="000000" w:themeFill="text1"/>
          </w:tcPr>
          <w:p w:rsidR="00FC39C8" w:rsidRPr="00417DFF" w:rsidRDefault="00FC39C8" w:rsidP="00CB5763">
            <w:pPr>
              <w:rPr>
                <w:sz w:val="22"/>
                <w:szCs w:val="22"/>
              </w:rPr>
            </w:pPr>
          </w:p>
        </w:tc>
      </w:tr>
      <w:tr w:rsidR="00FC39C8" w:rsidRPr="00417DFF" w:rsidTr="00DD66BF">
        <w:tc>
          <w:tcPr>
            <w:tcW w:w="5495" w:type="dxa"/>
          </w:tcPr>
          <w:p w:rsidR="00FC39C8" w:rsidRPr="00417DFF" w:rsidRDefault="00FC39C8" w:rsidP="00B32858">
            <w:pPr>
              <w:jc w:val="left"/>
              <w:rPr>
                <w:sz w:val="22"/>
                <w:szCs w:val="22"/>
              </w:rPr>
            </w:pPr>
            <w:r w:rsidRPr="00417DFF">
              <w:rPr>
                <w:sz w:val="22"/>
                <w:szCs w:val="22"/>
              </w:rPr>
              <w:t>What is the name of your organisation?</w:t>
            </w:r>
          </w:p>
        </w:tc>
        <w:tc>
          <w:tcPr>
            <w:tcW w:w="3747" w:type="dxa"/>
            <w:gridSpan w:val="2"/>
          </w:tcPr>
          <w:p w:rsidR="00FC39C8" w:rsidRPr="00417DFF" w:rsidRDefault="00FC39C8" w:rsidP="00CB5763">
            <w:pPr>
              <w:rPr>
                <w:sz w:val="22"/>
                <w:szCs w:val="22"/>
              </w:rPr>
            </w:pPr>
          </w:p>
        </w:tc>
      </w:tr>
      <w:tr w:rsidR="00FC39C8" w:rsidRPr="00417DFF" w:rsidTr="00DD66BF">
        <w:tc>
          <w:tcPr>
            <w:tcW w:w="5495" w:type="dxa"/>
          </w:tcPr>
          <w:p w:rsidR="00FC39C8" w:rsidRPr="00417DFF" w:rsidRDefault="00FC39C8" w:rsidP="00B32858">
            <w:pPr>
              <w:jc w:val="left"/>
              <w:rPr>
                <w:sz w:val="22"/>
                <w:szCs w:val="22"/>
              </w:rPr>
            </w:pPr>
            <w:r w:rsidRPr="00417DFF">
              <w:rPr>
                <w:sz w:val="22"/>
                <w:szCs w:val="22"/>
              </w:rPr>
              <w:t>How many people contributed to your response?</w:t>
            </w:r>
          </w:p>
        </w:tc>
        <w:tc>
          <w:tcPr>
            <w:tcW w:w="3747" w:type="dxa"/>
            <w:gridSpan w:val="2"/>
          </w:tcPr>
          <w:p w:rsidR="00FC39C8" w:rsidRPr="00417DFF" w:rsidRDefault="00FC39C8" w:rsidP="00CB5763">
            <w:pPr>
              <w:rPr>
                <w:sz w:val="22"/>
                <w:szCs w:val="22"/>
              </w:rPr>
            </w:pPr>
          </w:p>
        </w:tc>
      </w:tr>
      <w:tr w:rsidR="00FC39C8" w:rsidRPr="00417DFF" w:rsidTr="00DD66BF">
        <w:tc>
          <w:tcPr>
            <w:tcW w:w="5495" w:type="dxa"/>
          </w:tcPr>
          <w:p w:rsidR="00FC39C8" w:rsidRPr="00417DFF" w:rsidRDefault="00FC39C8" w:rsidP="00B32858">
            <w:pPr>
              <w:jc w:val="left"/>
              <w:rPr>
                <w:sz w:val="22"/>
                <w:szCs w:val="22"/>
              </w:rPr>
            </w:pPr>
            <w:r w:rsidRPr="00417DFF">
              <w:rPr>
                <w:sz w:val="22"/>
                <w:szCs w:val="22"/>
              </w:rPr>
              <w:t>Which towns or cities do those contributing to your response live in?</w:t>
            </w:r>
          </w:p>
        </w:tc>
        <w:tc>
          <w:tcPr>
            <w:tcW w:w="3747" w:type="dxa"/>
            <w:gridSpan w:val="2"/>
          </w:tcPr>
          <w:p w:rsidR="00FC39C8" w:rsidRPr="00417DFF" w:rsidRDefault="00FC39C8" w:rsidP="00CB5763">
            <w:pPr>
              <w:rPr>
                <w:sz w:val="22"/>
                <w:szCs w:val="22"/>
              </w:rPr>
            </w:pPr>
          </w:p>
        </w:tc>
      </w:tr>
      <w:tr w:rsidR="00FC39C8" w:rsidRPr="00417DFF" w:rsidTr="00DD66BF">
        <w:tc>
          <w:tcPr>
            <w:tcW w:w="5495" w:type="dxa"/>
          </w:tcPr>
          <w:p w:rsidR="00FC39C8" w:rsidRPr="00417DFF" w:rsidRDefault="00FC39C8" w:rsidP="002C0275">
            <w:pPr>
              <w:jc w:val="left"/>
              <w:rPr>
                <w:sz w:val="22"/>
                <w:szCs w:val="22"/>
              </w:rPr>
            </w:pPr>
            <w:r w:rsidRPr="00E36D8E">
              <w:rPr>
                <w:sz w:val="22"/>
                <w:szCs w:val="22"/>
              </w:rPr>
              <w:t>Which local authority do those contributing to your response live in?</w:t>
            </w:r>
            <w:r>
              <w:rPr>
                <w:sz w:val="22"/>
                <w:szCs w:val="22"/>
              </w:rPr>
              <w:t xml:space="preserve"> </w:t>
            </w:r>
          </w:p>
        </w:tc>
        <w:tc>
          <w:tcPr>
            <w:tcW w:w="3747" w:type="dxa"/>
            <w:gridSpan w:val="2"/>
          </w:tcPr>
          <w:p w:rsidR="00FC39C8" w:rsidRPr="00417DFF" w:rsidRDefault="00FC39C8" w:rsidP="00E36D8E">
            <w:pPr>
              <w:rPr>
                <w:sz w:val="22"/>
                <w:szCs w:val="22"/>
              </w:rPr>
            </w:pPr>
          </w:p>
        </w:tc>
      </w:tr>
    </w:tbl>
    <w:p w:rsidR="00E36D8E" w:rsidRPr="00417DFF" w:rsidRDefault="00E36D8E" w:rsidP="00CB5763">
      <w:pPr>
        <w:rPr>
          <w:sz w:val="22"/>
          <w:szCs w:val="22"/>
        </w:rPr>
      </w:pPr>
    </w:p>
    <w:p w:rsidR="000734C4" w:rsidRPr="00417DFF" w:rsidRDefault="000734C4" w:rsidP="00CB5763">
      <w:pPr>
        <w:rPr>
          <w:b/>
          <w:sz w:val="22"/>
          <w:szCs w:val="22"/>
        </w:rPr>
      </w:pPr>
      <w:r w:rsidRPr="00417DFF">
        <w:rPr>
          <w:b/>
          <w:sz w:val="22"/>
          <w:szCs w:val="22"/>
        </w:rPr>
        <w:t>QUESTIONS:</w:t>
      </w:r>
      <w:r w:rsidR="00402D33" w:rsidRPr="00417DFF">
        <w:rPr>
          <w:b/>
          <w:sz w:val="22"/>
          <w:szCs w:val="22"/>
        </w:rPr>
        <w:t xml:space="preserve"> All contributions will be collated and given to the Advisory Group on Tackling </w:t>
      </w:r>
      <w:r w:rsidR="00417DFF" w:rsidRPr="00417DFF">
        <w:rPr>
          <w:b/>
          <w:sz w:val="22"/>
          <w:szCs w:val="22"/>
        </w:rPr>
        <w:t>S</w:t>
      </w:r>
      <w:r w:rsidR="00402D33" w:rsidRPr="00417DFF">
        <w:rPr>
          <w:b/>
          <w:sz w:val="22"/>
          <w:szCs w:val="22"/>
        </w:rPr>
        <w:t>ectarianism in Scotland to allow them to give further consideration to the working definition.</w:t>
      </w:r>
    </w:p>
    <w:p w:rsidR="00CB5763" w:rsidRPr="00417DFF" w:rsidRDefault="00CB5763" w:rsidP="00CB5763">
      <w:pPr>
        <w:rPr>
          <w:sz w:val="22"/>
          <w:szCs w:val="22"/>
        </w:rPr>
      </w:pPr>
    </w:p>
    <w:tbl>
      <w:tblPr>
        <w:tblStyle w:val="TableGrid"/>
        <w:tblW w:w="0" w:type="auto"/>
        <w:tblLook w:val="04A0" w:firstRow="1" w:lastRow="0" w:firstColumn="1" w:lastColumn="0" w:noHBand="0" w:noVBand="1"/>
      </w:tblPr>
      <w:tblGrid>
        <w:gridCol w:w="534"/>
        <w:gridCol w:w="6237"/>
        <w:gridCol w:w="1275"/>
        <w:gridCol w:w="1196"/>
      </w:tblGrid>
      <w:tr w:rsidR="00DD66BF" w:rsidRPr="00417DFF" w:rsidTr="00DD66BF">
        <w:tc>
          <w:tcPr>
            <w:tcW w:w="9242" w:type="dxa"/>
            <w:gridSpan w:val="4"/>
            <w:shd w:val="clear" w:color="auto" w:fill="000000" w:themeFill="text1"/>
          </w:tcPr>
          <w:p w:rsidR="00DD66BF" w:rsidRPr="00417DFF" w:rsidRDefault="00DD66BF" w:rsidP="00CB5763">
            <w:pPr>
              <w:rPr>
                <w:sz w:val="22"/>
                <w:szCs w:val="22"/>
              </w:rPr>
            </w:pPr>
            <w:r w:rsidRPr="00417DFF">
              <w:rPr>
                <w:sz w:val="22"/>
                <w:szCs w:val="22"/>
              </w:rPr>
              <w:t>For individuals and organisations:</w:t>
            </w:r>
          </w:p>
        </w:tc>
      </w:tr>
      <w:tr w:rsidR="00DD66BF" w:rsidRPr="00417DFF" w:rsidTr="00DD66BF">
        <w:tc>
          <w:tcPr>
            <w:tcW w:w="534" w:type="dxa"/>
          </w:tcPr>
          <w:p w:rsidR="00DD66BF" w:rsidRPr="00417DFF" w:rsidRDefault="00DD66BF" w:rsidP="00DD66BF">
            <w:pPr>
              <w:jc w:val="center"/>
              <w:rPr>
                <w:sz w:val="22"/>
                <w:szCs w:val="22"/>
              </w:rPr>
            </w:pPr>
            <w:r w:rsidRPr="00417DFF">
              <w:rPr>
                <w:sz w:val="22"/>
                <w:szCs w:val="22"/>
              </w:rPr>
              <w:t>1.</w:t>
            </w:r>
          </w:p>
        </w:tc>
        <w:tc>
          <w:tcPr>
            <w:tcW w:w="8708" w:type="dxa"/>
            <w:gridSpan w:val="3"/>
          </w:tcPr>
          <w:p w:rsidR="008F3CC2" w:rsidRPr="00417DFF" w:rsidRDefault="008F3CC2" w:rsidP="008F3CC2">
            <w:pPr>
              <w:jc w:val="left"/>
              <w:rPr>
                <w:sz w:val="22"/>
                <w:szCs w:val="22"/>
              </w:rPr>
            </w:pPr>
            <w:r w:rsidRPr="00417DFF">
              <w:rPr>
                <w:sz w:val="22"/>
                <w:szCs w:val="22"/>
              </w:rPr>
              <w:t>How far do you think the definition captures the nature of sectarianism in Scotland from your experience?</w:t>
            </w:r>
          </w:p>
        </w:tc>
      </w:tr>
      <w:tr w:rsidR="00DD66BF" w:rsidRPr="00417DFF" w:rsidTr="00DD66BF">
        <w:tc>
          <w:tcPr>
            <w:tcW w:w="9242" w:type="dxa"/>
            <w:gridSpan w:val="4"/>
          </w:tcPr>
          <w:p w:rsidR="00DD66BF" w:rsidRPr="00417DFF" w:rsidRDefault="00DD66BF" w:rsidP="00CB5763">
            <w:pPr>
              <w:rPr>
                <w:b/>
                <w:sz w:val="22"/>
                <w:szCs w:val="22"/>
              </w:rPr>
            </w:pPr>
            <w:r w:rsidRPr="00417DFF">
              <w:rPr>
                <w:b/>
                <w:sz w:val="22"/>
                <w:szCs w:val="22"/>
              </w:rPr>
              <w:t>Comment:</w:t>
            </w:r>
          </w:p>
          <w:p w:rsidR="00DD66BF" w:rsidRPr="00417DFF" w:rsidRDefault="00DD66BF" w:rsidP="00CB5763">
            <w:pPr>
              <w:rPr>
                <w:b/>
                <w:sz w:val="22"/>
                <w:szCs w:val="22"/>
              </w:rPr>
            </w:pPr>
          </w:p>
          <w:p w:rsidR="008F3CC2" w:rsidRPr="00417DFF" w:rsidRDefault="008F3CC2" w:rsidP="00CB5763">
            <w:pPr>
              <w:rPr>
                <w:b/>
                <w:sz w:val="22"/>
                <w:szCs w:val="22"/>
              </w:rPr>
            </w:pPr>
          </w:p>
        </w:tc>
      </w:tr>
      <w:tr w:rsidR="00DD66BF" w:rsidRPr="00417DFF" w:rsidTr="00DD66BF">
        <w:tc>
          <w:tcPr>
            <w:tcW w:w="534" w:type="dxa"/>
          </w:tcPr>
          <w:p w:rsidR="00DD66BF" w:rsidRPr="00417DFF" w:rsidRDefault="00DD66BF" w:rsidP="00DD66BF">
            <w:pPr>
              <w:jc w:val="center"/>
              <w:rPr>
                <w:sz w:val="22"/>
                <w:szCs w:val="22"/>
              </w:rPr>
            </w:pPr>
            <w:r w:rsidRPr="00417DFF">
              <w:rPr>
                <w:sz w:val="22"/>
                <w:szCs w:val="22"/>
              </w:rPr>
              <w:t>2.</w:t>
            </w:r>
          </w:p>
        </w:tc>
        <w:tc>
          <w:tcPr>
            <w:tcW w:w="8708" w:type="dxa"/>
            <w:gridSpan w:val="3"/>
          </w:tcPr>
          <w:p w:rsidR="008F3CC2" w:rsidRPr="00417DFF" w:rsidRDefault="008F3CC2" w:rsidP="008F3CC2">
            <w:pPr>
              <w:jc w:val="left"/>
              <w:rPr>
                <w:sz w:val="22"/>
                <w:szCs w:val="22"/>
              </w:rPr>
            </w:pPr>
            <w:r w:rsidRPr="00417DFF">
              <w:rPr>
                <w:sz w:val="22"/>
                <w:szCs w:val="22"/>
              </w:rPr>
              <w:t>What might be missing from it from your perspective?</w:t>
            </w:r>
          </w:p>
        </w:tc>
      </w:tr>
      <w:tr w:rsidR="00DD66BF" w:rsidRPr="00417DFF" w:rsidTr="00DD66BF">
        <w:tc>
          <w:tcPr>
            <w:tcW w:w="9242" w:type="dxa"/>
            <w:gridSpan w:val="4"/>
          </w:tcPr>
          <w:p w:rsidR="008F3CC2" w:rsidRPr="00417DFF" w:rsidRDefault="00DD66BF" w:rsidP="008F3CC2">
            <w:pPr>
              <w:rPr>
                <w:sz w:val="22"/>
                <w:szCs w:val="22"/>
              </w:rPr>
            </w:pPr>
            <w:r w:rsidRPr="00417DFF">
              <w:rPr>
                <w:b/>
                <w:sz w:val="22"/>
                <w:szCs w:val="22"/>
              </w:rPr>
              <w:t>Comment:</w:t>
            </w:r>
            <w:r w:rsidR="008F3CC2" w:rsidRPr="00417DFF">
              <w:rPr>
                <w:sz w:val="22"/>
                <w:szCs w:val="22"/>
              </w:rPr>
              <w:t xml:space="preserve">  </w:t>
            </w:r>
          </w:p>
          <w:p w:rsidR="00DD66BF" w:rsidRPr="00417DFF" w:rsidRDefault="00DD66BF" w:rsidP="00CB5763">
            <w:pPr>
              <w:rPr>
                <w:sz w:val="22"/>
                <w:szCs w:val="22"/>
              </w:rPr>
            </w:pPr>
          </w:p>
          <w:p w:rsidR="008F3CC2" w:rsidRPr="00417DFF" w:rsidRDefault="008F3CC2" w:rsidP="00CB5763">
            <w:pPr>
              <w:rPr>
                <w:sz w:val="22"/>
                <w:szCs w:val="22"/>
              </w:rPr>
            </w:pPr>
          </w:p>
        </w:tc>
      </w:tr>
      <w:tr w:rsidR="00DD66BF" w:rsidRPr="00417DFF" w:rsidTr="00DD66BF">
        <w:tc>
          <w:tcPr>
            <w:tcW w:w="534" w:type="dxa"/>
            <w:vMerge w:val="restart"/>
          </w:tcPr>
          <w:p w:rsidR="00DD66BF" w:rsidRPr="00417DFF" w:rsidRDefault="00DD66BF" w:rsidP="00DD66BF">
            <w:pPr>
              <w:jc w:val="center"/>
              <w:rPr>
                <w:sz w:val="22"/>
                <w:szCs w:val="22"/>
              </w:rPr>
            </w:pPr>
            <w:r w:rsidRPr="00417DFF">
              <w:rPr>
                <w:sz w:val="22"/>
                <w:szCs w:val="22"/>
              </w:rPr>
              <w:t>3.</w:t>
            </w:r>
          </w:p>
        </w:tc>
        <w:tc>
          <w:tcPr>
            <w:tcW w:w="6237" w:type="dxa"/>
            <w:vMerge w:val="restart"/>
          </w:tcPr>
          <w:p w:rsidR="008F3CC2" w:rsidRPr="00417DFF" w:rsidRDefault="00DD66BF" w:rsidP="008F3CC2">
            <w:pPr>
              <w:jc w:val="left"/>
              <w:rPr>
                <w:sz w:val="22"/>
                <w:szCs w:val="22"/>
              </w:rPr>
            </w:pPr>
            <w:r w:rsidRPr="00417DFF">
              <w:rPr>
                <w:sz w:val="22"/>
                <w:szCs w:val="22"/>
              </w:rPr>
              <w:t>Do you think the definition is easily understandable?</w:t>
            </w:r>
          </w:p>
          <w:p w:rsidR="008F3CC2" w:rsidRPr="00417DFF" w:rsidRDefault="008F3CC2" w:rsidP="008F3CC2">
            <w:pPr>
              <w:jc w:val="left"/>
              <w:rPr>
                <w:sz w:val="22"/>
                <w:szCs w:val="22"/>
              </w:rPr>
            </w:pPr>
          </w:p>
        </w:tc>
        <w:tc>
          <w:tcPr>
            <w:tcW w:w="1275" w:type="dxa"/>
          </w:tcPr>
          <w:p w:rsidR="00DD66BF" w:rsidRPr="00417DFF" w:rsidRDefault="00DD66BF" w:rsidP="00DD66BF">
            <w:pPr>
              <w:jc w:val="center"/>
              <w:rPr>
                <w:sz w:val="22"/>
                <w:szCs w:val="22"/>
              </w:rPr>
            </w:pPr>
            <w:r w:rsidRPr="00417DFF">
              <w:rPr>
                <w:sz w:val="22"/>
                <w:szCs w:val="22"/>
              </w:rPr>
              <w:t>Yes</w:t>
            </w:r>
          </w:p>
        </w:tc>
        <w:tc>
          <w:tcPr>
            <w:tcW w:w="1196" w:type="dxa"/>
          </w:tcPr>
          <w:p w:rsidR="00DD66BF" w:rsidRPr="00417DFF" w:rsidRDefault="00DD66BF" w:rsidP="00DD66BF">
            <w:pPr>
              <w:jc w:val="center"/>
              <w:rPr>
                <w:sz w:val="22"/>
                <w:szCs w:val="22"/>
              </w:rPr>
            </w:pPr>
            <w:r w:rsidRPr="00417DFF">
              <w:rPr>
                <w:sz w:val="22"/>
                <w:szCs w:val="22"/>
              </w:rPr>
              <w:t>No</w:t>
            </w:r>
          </w:p>
        </w:tc>
      </w:tr>
      <w:tr w:rsidR="00DD66BF" w:rsidRPr="00417DFF" w:rsidTr="00DD66BF">
        <w:tc>
          <w:tcPr>
            <w:tcW w:w="534" w:type="dxa"/>
            <w:vMerge/>
          </w:tcPr>
          <w:p w:rsidR="00DD66BF" w:rsidRPr="00417DFF" w:rsidRDefault="00DD66BF" w:rsidP="00DD66BF">
            <w:pPr>
              <w:jc w:val="center"/>
              <w:rPr>
                <w:sz w:val="22"/>
                <w:szCs w:val="22"/>
              </w:rPr>
            </w:pPr>
          </w:p>
        </w:tc>
        <w:tc>
          <w:tcPr>
            <w:tcW w:w="6237" w:type="dxa"/>
            <w:vMerge/>
          </w:tcPr>
          <w:p w:rsidR="00DD66BF" w:rsidRPr="00417DFF" w:rsidRDefault="00DD66BF" w:rsidP="00CB5763">
            <w:pPr>
              <w:rPr>
                <w:sz w:val="22"/>
                <w:szCs w:val="22"/>
              </w:rPr>
            </w:pPr>
          </w:p>
        </w:tc>
        <w:tc>
          <w:tcPr>
            <w:tcW w:w="1275" w:type="dxa"/>
          </w:tcPr>
          <w:p w:rsidR="00DD66BF" w:rsidRPr="00417DFF" w:rsidRDefault="00DD66BF" w:rsidP="00CB5763">
            <w:pPr>
              <w:rPr>
                <w:sz w:val="22"/>
                <w:szCs w:val="22"/>
              </w:rPr>
            </w:pPr>
          </w:p>
        </w:tc>
        <w:tc>
          <w:tcPr>
            <w:tcW w:w="1196" w:type="dxa"/>
          </w:tcPr>
          <w:p w:rsidR="00DD66BF" w:rsidRPr="00417DFF" w:rsidRDefault="00DD66BF" w:rsidP="00CB5763">
            <w:pPr>
              <w:rPr>
                <w:sz w:val="22"/>
                <w:szCs w:val="22"/>
              </w:rPr>
            </w:pPr>
          </w:p>
        </w:tc>
      </w:tr>
      <w:tr w:rsidR="00DD66BF" w:rsidRPr="00417DFF" w:rsidTr="00DD66BF">
        <w:tc>
          <w:tcPr>
            <w:tcW w:w="9242" w:type="dxa"/>
            <w:gridSpan w:val="4"/>
          </w:tcPr>
          <w:p w:rsidR="00DD66BF" w:rsidRPr="00417DFF" w:rsidRDefault="00DD66BF" w:rsidP="00DD66BF">
            <w:pPr>
              <w:rPr>
                <w:b/>
                <w:sz w:val="22"/>
                <w:szCs w:val="22"/>
              </w:rPr>
            </w:pPr>
            <w:r w:rsidRPr="00417DFF">
              <w:rPr>
                <w:b/>
                <w:sz w:val="22"/>
                <w:szCs w:val="22"/>
              </w:rPr>
              <w:t>Comment:</w:t>
            </w:r>
          </w:p>
          <w:p w:rsidR="008F3CC2" w:rsidRPr="00417DFF" w:rsidRDefault="008F3CC2" w:rsidP="008F3CC2">
            <w:pPr>
              <w:rPr>
                <w:b/>
                <w:sz w:val="22"/>
                <w:szCs w:val="22"/>
              </w:rPr>
            </w:pPr>
          </w:p>
          <w:p w:rsidR="008F3CC2" w:rsidRPr="00417DFF" w:rsidRDefault="008F3CC2" w:rsidP="008F3CC2">
            <w:pPr>
              <w:rPr>
                <w:b/>
                <w:sz w:val="22"/>
                <w:szCs w:val="22"/>
              </w:rPr>
            </w:pPr>
          </w:p>
        </w:tc>
      </w:tr>
      <w:tr w:rsidR="00DD66BF" w:rsidRPr="00417DFF" w:rsidTr="00DD66BF">
        <w:tc>
          <w:tcPr>
            <w:tcW w:w="534" w:type="dxa"/>
          </w:tcPr>
          <w:p w:rsidR="00DD66BF" w:rsidRPr="00417DFF" w:rsidRDefault="00DD66BF" w:rsidP="00DD66BF">
            <w:pPr>
              <w:jc w:val="center"/>
              <w:rPr>
                <w:sz w:val="22"/>
                <w:szCs w:val="22"/>
              </w:rPr>
            </w:pPr>
            <w:r w:rsidRPr="00417DFF">
              <w:rPr>
                <w:sz w:val="22"/>
                <w:szCs w:val="22"/>
              </w:rPr>
              <w:t>4.</w:t>
            </w:r>
          </w:p>
        </w:tc>
        <w:tc>
          <w:tcPr>
            <w:tcW w:w="8708" w:type="dxa"/>
            <w:gridSpan w:val="3"/>
          </w:tcPr>
          <w:p w:rsidR="00DD66BF" w:rsidRPr="00417DFF" w:rsidRDefault="00DD66BF" w:rsidP="008F3CC2">
            <w:pPr>
              <w:jc w:val="left"/>
              <w:rPr>
                <w:sz w:val="22"/>
                <w:szCs w:val="22"/>
              </w:rPr>
            </w:pPr>
            <w:r w:rsidRPr="00417DFF">
              <w:rPr>
                <w:sz w:val="22"/>
                <w:szCs w:val="22"/>
              </w:rPr>
              <w:t xml:space="preserve">Would you suggest any changes to the definition?    </w:t>
            </w:r>
          </w:p>
        </w:tc>
      </w:tr>
      <w:tr w:rsidR="00DD66BF" w:rsidRPr="00417DFF" w:rsidTr="00DD66BF">
        <w:tc>
          <w:tcPr>
            <w:tcW w:w="9242" w:type="dxa"/>
            <w:gridSpan w:val="4"/>
          </w:tcPr>
          <w:p w:rsidR="00DD66BF" w:rsidRPr="00417DFF" w:rsidRDefault="00DD66BF" w:rsidP="00CB5763">
            <w:pPr>
              <w:rPr>
                <w:b/>
                <w:sz w:val="22"/>
                <w:szCs w:val="22"/>
              </w:rPr>
            </w:pPr>
            <w:r w:rsidRPr="00417DFF">
              <w:rPr>
                <w:b/>
                <w:sz w:val="22"/>
                <w:szCs w:val="22"/>
              </w:rPr>
              <w:t>Comment:</w:t>
            </w:r>
          </w:p>
          <w:p w:rsidR="00DD66BF" w:rsidRPr="00417DFF" w:rsidRDefault="00DD66BF" w:rsidP="00CB5763">
            <w:pPr>
              <w:rPr>
                <w:b/>
                <w:sz w:val="22"/>
                <w:szCs w:val="22"/>
              </w:rPr>
            </w:pPr>
          </w:p>
          <w:p w:rsidR="008F3CC2" w:rsidRPr="00417DFF" w:rsidRDefault="008F3CC2" w:rsidP="00CB5763">
            <w:pPr>
              <w:rPr>
                <w:b/>
                <w:sz w:val="22"/>
                <w:szCs w:val="22"/>
              </w:rPr>
            </w:pPr>
          </w:p>
        </w:tc>
      </w:tr>
      <w:tr w:rsidR="00DD66BF" w:rsidRPr="00417DFF" w:rsidTr="00DD66BF">
        <w:tc>
          <w:tcPr>
            <w:tcW w:w="9242" w:type="dxa"/>
            <w:gridSpan w:val="4"/>
            <w:shd w:val="clear" w:color="auto" w:fill="000000" w:themeFill="text1"/>
          </w:tcPr>
          <w:p w:rsidR="00DD66BF" w:rsidRPr="00417DFF" w:rsidRDefault="00DD66BF" w:rsidP="00CB5763">
            <w:pPr>
              <w:rPr>
                <w:sz w:val="22"/>
                <w:szCs w:val="22"/>
              </w:rPr>
            </w:pPr>
            <w:r w:rsidRPr="00417DFF">
              <w:rPr>
                <w:sz w:val="22"/>
                <w:szCs w:val="22"/>
              </w:rPr>
              <w:t>For organisations:</w:t>
            </w:r>
          </w:p>
        </w:tc>
      </w:tr>
      <w:tr w:rsidR="00402D33" w:rsidRPr="00417DFF" w:rsidTr="00DD66BF">
        <w:tc>
          <w:tcPr>
            <w:tcW w:w="534" w:type="dxa"/>
            <w:vMerge w:val="restart"/>
          </w:tcPr>
          <w:p w:rsidR="00402D33" w:rsidRPr="00417DFF" w:rsidRDefault="00417DFF" w:rsidP="00DD66BF">
            <w:pPr>
              <w:jc w:val="center"/>
              <w:rPr>
                <w:sz w:val="22"/>
                <w:szCs w:val="22"/>
              </w:rPr>
            </w:pPr>
            <w:r w:rsidRPr="00417DFF">
              <w:rPr>
                <w:sz w:val="22"/>
                <w:szCs w:val="22"/>
              </w:rPr>
              <w:t>5.</w:t>
            </w:r>
          </w:p>
          <w:p w:rsidR="00417DFF" w:rsidRPr="00417DFF" w:rsidRDefault="00417DFF" w:rsidP="00DD66BF">
            <w:pPr>
              <w:jc w:val="center"/>
              <w:rPr>
                <w:sz w:val="22"/>
                <w:szCs w:val="22"/>
              </w:rPr>
            </w:pPr>
          </w:p>
          <w:p w:rsidR="00417DFF" w:rsidRPr="00417DFF" w:rsidRDefault="00417DFF" w:rsidP="00DD66BF">
            <w:pPr>
              <w:jc w:val="center"/>
              <w:rPr>
                <w:sz w:val="22"/>
                <w:szCs w:val="22"/>
              </w:rPr>
            </w:pPr>
          </w:p>
          <w:p w:rsidR="00417DFF" w:rsidRPr="00417DFF" w:rsidRDefault="00417DFF" w:rsidP="00DD66BF">
            <w:pPr>
              <w:jc w:val="center"/>
              <w:rPr>
                <w:sz w:val="22"/>
                <w:szCs w:val="22"/>
              </w:rPr>
            </w:pPr>
          </w:p>
          <w:p w:rsidR="00417DFF" w:rsidRPr="00417DFF" w:rsidRDefault="00417DFF" w:rsidP="00DD66BF">
            <w:pPr>
              <w:jc w:val="center"/>
              <w:rPr>
                <w:sz w:val="22"/>
                <w:szCs w:val="22"/>
              </w:rPr>
            </w:pPr>
          </w:p>
          <w:p w:rsidR="00417DFF" w:rsidRPr="00417DFF" w:rsidRDefault="00417DFF" w:rsidP="00DD66BF">
            <w:pPr>
              <w:jc w:val="center"/>
              <w:rPr>
                <w:sz w:val="22"/>
                <w:szCs w:val="22"/>
              </w:rPr>
            </w:pPr>
          </w:p>
          <w:p w:rsidR="00417DFF" w:rsidRPr="00417DFF" w:rsidRDefault="00417DFF" w:rsidP="00DD66BF">
            <w:pPr>
              <w:jc w:val="center"/>
              <w:rPr>
                <w:sz w:val="22"/>
                <w:szCs w:val="22"/>
              </w:rPr>
            </w:pPr>
          </w:p>
          <w:p w:rsidR="00417DFF" w:rsidRPr="00417DFF" w:rsidRDefault="00417DFF" w:rsidP="00DD66BF">
            <w:pPr>
              <w:jc w:val="center"/>
              <w:rPr>
                <w:sz w:val="22"/>
                <w:szCs w:val="22"/>
              </w:rPr>
            </w:pPr>
          </w:p>
          <w:p w:rsidR="00417DFF" w:rsidRPr="00417DFF" w:rsidRDefault="00417DFF" w:rsidP="00DD66BF">
            <w:pPr>
              <w:jc w:val="center"/>
              <w:rPr>
                <w:sz w:val="22"/>
                <w:szCs w:val="22"/>
              </w:rPr>
            </w:pPr>
          </w:p>
        </w:tc>
        <w:tc>
          <w:tcPr>
            <w:tcW w:w="8708" w:type="dxa"/>
            <w:gridSpan w:val="3"/>
          </w:tcPr>
          <w:p w:rsidR="00402D33" w:rsidRPr="00417DFF" w:rsidRDefault="00417DFF" w:rsidP="00CB5763">
            <w:pPr>
              <w:rPr>
                <w:sz w:val="22"/>
                <w:szCs w:val="22"/>
              </w:rPr>
            </w:pPr>
            <w:r w:rsidRPr="00417DFF">
              <w:rPr>
                <w:sz w:val="22"/>
                <w:szCs w:val="22"/>
              </w:rPr>
              <w:t>How far is this definition relevant to your organisations work?</w:t>
            </w:r>
          </w:p>
        </w:tc>
      </w:tr>
      <w:tr w:rsidR="00417DFF" w:rsidRPr="00417DFF" w:rsidTr="00DD66BF">
        <w:tc>
          <w:tcPr>
            <w:tcW w:w="534" w:type="dxa"/>
            <w:vMerge/>
          </w:tcPr>
          <w:p w:rsidR="00417DFF" w:rsidRPr="00417DFF" w:rsidRDefault="00417DFF" w:rsidP="00DD66BF">
            <w:pPr>
              <w:jc w:val="center"/>
              <w:rPr>
                <w:sz w:val="22"/>
                <w:szCs w:val="22"/>
              </w:rPr>
            </w:pPr>
          </w:p>
        </w:tc>
        <w:tc>
          <w:tcPr>
            <w:tcW w:w="8708" w:type="dxa"/>
            <w:gridSpan w:val="3"/>
          </w:tcPr>
          <w:p w:rsidR="00417DFF" w:rsidRPr="00417DFF" w:rsidRDefault="009E75FC" w:rsidP="00CB5763">
            <w:pPr>
              <w:rPr>
                <w:sz w:val="22"/>
                <w:szCs w:val="22"/>
              </w:rPr>
            </w:pPr>
            <w:proofErr w:type="gramStart"/>
            <w:r>
              <w:rPr>
                <w:sz w:val="22"/>
                <w:szCs w:val="22"/>
              </w:rPr>
              <w:t>a.  If</w:t>
            </w:r>
            <w:proofErr w:type="gramEnd"/>
            <w:r>
              <w:rPr>
                <w:sz w:val="22"/>
                <w:szCs w:val="22"/>
              </w:rPr>
              <w:t xml:space="preserve"> so</w:t>
            </w:r>
            <w:r w:rsidR="00417DFF" w:rsidRPr="00417DFF">
              <w:rPr>
                <w:sz w:val="22"/>
                <w:szCs w:val="22"/>
              </w:rPr>
              <w:t>, in what way?</w:t>
            </w:r>
          </w:p>
        </w:tc>
      </w:tr>
      <w:tr w:rsidR="00402D33" w:rsidRPr="00417DFF" w:rsidTr="00DD66BF">
        <w:tc>
          <w:tcPr>
            <w:tcW w:w="534" w:type="dxa"/>
            <w:vMerge/>
          </w:tcPr>
          <w:p w:rsidR="00402D33" w:rsidRPr="00417DFF" w:rsidRDefault="00402D33" w:rsidP="00DD66BF">
            <w:pPr>
              <w:jc w:val="center"/>
              <w:rPr>
                <w:sz w:val="22"/>
                <w:szCs w:val="22"/>
              </w:rPr>
            </w:pPr>
          </w:p>
        </w:tc>
        <w:tc>
          <w:tcPr>
            <w:tcW w:w="8708" w:type="dxa"/>
            <w:gridSpan w:val="3"/>
          </w:tcPr>
          <w:p w:rsidR="00402D33" w:rsidRPr="00417DFF" w:rsidRDefault="00402D33" w:rsidP="00CB5763">
            <w:pPr>
              <w:rPr>
                <w:b/>
                <w:sz w:val="22"/>
                <w:szCs w:val="22"/>
              </w:rPr>
            </w:pPr>
            <w:r w:rsidRPr="00417DFF">
              <w:rPr>
                <w:b/>
                <w:sz w:val="22"/>
                <w:szCs w:val="22"/>
              </w:rPr>
              <w:t>Comment:</w:t>
            </w:r>
          </w:p>
          <w:p w:rsidR="008F3CC2" w:rsidRPr="00417DFF" w:rsidRDefault="008F3CC2" w:rsidP="008F3CC2">
            <w:pPr>
              <w:rPr>
                <w:sz w:val="22"/>
                <w:szCs w:val="22"/>
              </w:rPr>
            </w:pPr>
          </w:p>
          <w:p w:rsidR="008F3CC2" w:rsidRPr="00417DFF" w:rsidRDefault="008F3CC2" w:rsidP="008F3CC2">
            <w:pPr>
              <w:rPr>
                <w:sz w:val="22"/>
                <w:szCs w:val="22"/>
              </w:rPr>
            </w:pPr>
          </w:p>
        </w:tc>
      </w:tr>
      <w:tr w:rsidR="00402D33" w:rsidRPr="00417DFF" w:rsidTr="00DD66BF">
        <w:tc>
          <w:tcPr>
            <w:tcW w:w="534" w:type="dxa"/>
            <w:vMerge/>
          </w:tcPr>
          <w:p w:rsidR="00402D33" w:rsidRPr="00417DFF" w:rsidRDefault="00402D33" w:rsidP="00DD66BF">
            <w:pPr>
              <w:jc w:val="center"/>
              <w:rPr>
                <w:sz w:val="22"/>
                <w:szCs w:val="22"/>
              </w:rPr>
            </w:pPr>
          </w:p>
        </w:tc>
        <w:tc>
          <w:tcPr>
            <w:tcW w:w="8708" w:type="dxa"/>
            <w:gridSpan w:val="3"/>
          </w:tcPr>
          <w:p w:rsidR="00402D33" w:rsidRPr="00417DFF" w:rsidRDefault="00402D33" w:rsidP="00CB5763">
            <w:pPr>
              <w:rPr>
                <w:sz w:val="22"/>
                <w:szCs w:val="22"/>
              </w:rPr>
            </w:pPr>
            <w:proofErr w:type="gramStart"/>
            <w:r w:rsidRPr="00417DFF">
              <w:rPr>
                <w:sz w:val="22"/>
                <w:szCs w:val="22"/>
              </w:rPr>
              <w:t>b.  If</w:t>
            </w:r>
            <w:proofErr w:type="gramEnd"/>
            <w:r w:rsidRPr="00417DFF">
              <w:rPr>
                <w:sz w:val="22"/>
                <w:szCs w:val="22"/>
              </w:rPr>
              <w:t xml:space="preserve"> no</w:t>
            </w:r>
            <w:r w:rsidR="009E75FC">
              <w:rPr>
                <w:sz w:val="22"/>
                <w:szCs w:val="22"/>
              </w:rPr>
              <w:t>t</w:t>
            </w:r>
            <w:r w:rsidRPr="00417DFF">
              <w:rPr>
                <w:sz w:val="22"/>
                <w:szCs w:val="22"/>
              </w:rPr>
              <w:t>, why not?</w:t>
            </w:r>
          </w:p>
        </w:tc>
      </w:tr>
      <w:tr w:rsidR="00402D33" w:rsidRPr="00417DFF" w:rsidTr="00DD66BF">
        <w:tc>
          <w:tcPr>
            <w:tcW w:w="534" w:type="dxa"/>
            <w:vMerge/>
          </w:tcPr>
          <w:p w:rsidR="00402D33" w:rsidRPr="00417DFF" w:rsidRDefault="00402D33" w:rsidP="00DD66BF">
            <w:pPr>
              <w:jc w:val="center"/>
              <w:rPr>
                <w:sz w:val="22"/>
                <w:szCs w:val="22"/>
              </w:rPr>
            </w:pPr>
          </w:p>
        </w:tc>
        <w:tc>
          <w:tcPr>
            <w:tcW w:w="8708" w:type="dxa"/>
            <w:gridSpan w:val="3"/>
          </w:tcPr>
          <w:p w:rsidR="00402D33" w:rsidRPr="00417DFF" w:rsidRDefault="00402D33" w:rsidP="00CB5763">
            <w:pPr>
              <w:rPr>
                <w:b/>
                <w:sz w:val="22"/>
                <w:szCs w:val="22"/>
              </w:rPr>
            </w:pPr>
            <w:r w:rsidRPr="00417DFF">
              <w:rPr>
                <w:b/>
                <w:sz w:val="22"/>
                <w:szCs w:val="22"/>
              </w:rPr>
              <w:t>Comment:</w:t>
            </w:r>
          </w:p>
          <w:p w:rsidR="00402D33" w:rsidRPr="00417DFF" w:rsidRDefault="00402D33" w:rsidP="00CB5763">
            <w:pPr>
              <w:rPr>
                <w:sz w:val="22"/>
                <w:szCs w:val="22"/>
              </w:rPr>
            </w:pPr>
          </w:p>
          <w:p w:rsidR="00402D33" w:rsidRPr="00417DFF" w:rsidRDefault="00402D33" w:rsidP="00CB5763">
            <w:pPr>
              <w:rPr>
                <w:sz w:val="22"/>
                <w:szCs w:val="22"/>
              </w:rPr>
            </w:pPr>
          </w:p>
        </w:tc>
      </w:tr>
      <w:tr w:rsidR="00402D33" w:rsidRPr="00417DFF" w:rsidTr="00DD66BF">
        <w:tc>
          <w:tcPr>
            <w:tcW w:w="534" w:type="dxa"/>
          </w:tcPr>
          <w:p w:rsidR="00402D33" w:rsidRPr="00417DFF" w:rsidRDefault="00402D33" w:rsidP="00DD66BF">
            <w:pPr>
              <w:jc w:val="center"/>
              <w:rPr>
                <w:sz w:val="22"/>
                <w:szCs w:val="22"/>
              </w:rPr>
            </w:pPr>
            <w:r w:rsidRPr="00417DFF">
              <w:rPr>
                <w:sz w:val="22"/>
                <w:szCs w:val="22"/>
              </w:rPr>
              <w:t>6.</w:t>
            </w:r>
          </w:p>
        </w:tc>
        <w:tc>
          <w:tcPr>
            <w:tcW w:w="8708" w:type="dxa"/>
            <w:gridSpan w:val="3"/>
          </w:tcPr>
          <w:p w:rsidR="00402D33" w:rsidRPr="00417DFF" w:rsidRDefault="008F3CC2" w:rsidP="008F3CC2">
            <w:pPr>
              <w:jc w:val="left"/>
              <w:rPr>
                <w:sz w:val="22"/>
                <w:szCs w:val="22"/>
              </w:rPr>
            </w:pPr>
            <w:r w:rsidRPr="00417DFF">
              <w:rPr>
                <w:sz w:val="22"/>
                <w:szCs w:val="22"/>
              </w:rPr>
              <w:t>How might you use this definition in your work?</w:t>
            </w:r>
          </w:p>
        </w:tc>
      </w:tr>
      <w:tr w:rsidR="00402D33" w:rsidRPr="00417DFF" w:rsidTr="00402D33">
        <w:tc>
          <w:tcPr>
            <w:tcW w:w="9242" w:type="dxa"/>
            <w:gridSpan w:val="4"/>
          </w:tcPr>
          <w:p w:rsidR="00402D33" w:rsidRPr="00417DFF" w:rsidRDefault="00402D33" w:rsidP="00CB5763">
            <w:pPr>
              <w:rPr>
                <w:b/>
                <w:sz w:val="22"/>
                <w:szCs w:val="22"/>
              </w:rPr>
            </w:pPr>
            <w:r w:rsidRPr="00417DFF">
              <w:rPr>
                <w:b/>
                <w:sz w:val="22"/>
                <w:szCs w:val="22"/>
              </w:rPr>
              <w:t>Comment:</w:t>
            </w:r>
          </w:p>
          <w:p w:rsidR="00402D33" w:rsidRPr="00417DFF" w:rsidRDefault="00402D33" w:rsidP="00CB5763">
            <w:pPr>
              <w:rPr>
                <w:sz w:val="22"/>
                <w:szCs w:val="22"/>
              </w:rPr>
            </w:pPr>
          </w:p>
          <w:p w:rsidR="00402D33" w:rsidRPr="00417DFF" w:rsidRDefault="00402D33" w:rsidP="00CB5763">
            <w:pPr>
              <w:rPr>
                <w:sz w:val="22"/>
                <w:szCs w:val="22"/>
              </w:rPr>
            </w:pPr>
          </w:p>
        </w:tc>
      </w:tr>
    </w:tbl>
    <w:p w:rsidR="00E3599D" w:rsidRDefault="00E3599D" w:rsidP="009E75FC">
      <w:bookmarkStart w:id="0" w:name="_GoBack"/>
      <w:bookmarkEnd w:id="0"/>
    </w:p>
    <w:sectPr w:rsidR="00E3599D"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BD" w:rsidRDefault="00064DBD">
      <w:pPr>
        <w:spacing w:line="240" w:lineRule="auto"/>
      </w:pPr>
      <w:r>
        <w:separator/>
      </w:r>
    </w:p>
  </w:endnote>
  <w:endnote w:type="continuationSeparator" w:id="0">
    <w:p w:rsidR="00064DBD" w:rsidRDefault="00064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33" w:rsidRPr="0067486A" w:rsidRDefault="00402D33"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BD" w:rsidRDefault="00064DBD">
      <w:pPr>
        <w:spacing w:line="240" w:lineRule="auto"/>
      </w:pPr>
      <w:r>
        <w:separator/>
      </w:r>
    </w:p>
  </w:footnote>
  <w:footnote w:type="continuationSeparator" w:id="0">
    <w:p w:rsidR="00064DBD" w:rsidRDefault="00064D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33" w:rsidRPr="0067486A" w:rsidRDefault="00402D33"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4B3441DF"/>
    <w:multiLevelType w:val="hybridMultilevel"/>
    <w:tmpl w:val="A4AC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63"/>
    <w:rsid w:val="00064DBD"/>
    <w:rsid w:val="000734C4"/>
    <w:rsid w:val="00081BF9"/>
    <w:rsid w:val="000E2E75"/>
    <w:rsid w:val="00100021"/>
    <w:rsid w:val="001267F7"/>
    <w:rsid w:val="00157346"/>
    <w:rsid w:val="00192DC7"/>
    <w:rsid w:val="002C0275"/>
    <w:rsid w:val="002D51BA"/>
    <w:rsid w:val="002F3688"/>
    <w:rsid w:val="003F2479"/>
    <w:rsid w:val="00402D33"/>
    <w:rsid w:val="00411FC4"/>
    <w:rsid w:val="00417DFF"/>
    <w:rsid w:val="004E6765"/>
    <w:rsid w:val="0067486A"/>
    <w:rsid w:val="006D26F7"/>
    <w:rsid w:val="00803471"/>
    <w:rsid w:val="008F3CC2"/>
    <w:rsid w:val="00952710"/>
    <w:rsid w:val="009E75FC"/>
    <w:rsid w:val="009F71B8"/>
    <w:rsid w:val="00A56EBA"/>
    <w:rsid w:val="00A90A53"/>
    <w:rsid w:val="00AB54FF"/>
    <w:rsid w:val="00AC310B"/>
    <w:rsid w:val="00AE01CB"/>
    <w:rsid w:val="00B32858"/>
    <w:rsid w:val="00BE436C"/>
    <w:rsid w:val="00C86FBA"/>
    <w:rsid w:val="00CB5763"/>
    <w:rsid w:val="00DD66BF"/>
    <w:rsid w:val="00E25C1F"/>
    <w:rsid w:val="00E3599D"/>
    <w:rsid w:val="00E36759"/>
    <w:rsid w:val="00E36D8E"/>
    <w:rsid w:val="00EA4190"/>
    <w:rsid w:val="00FC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CB5763"/>
    <w:rPr>
      <w:color w:val="0000FF" w:themeColor="hyperlink"/>
      <w:u w:val="single"/>
    </w:rPr>
  </w:style>
  <w:style w:type="character" w:styleId="FollowedHyperlink">
    <w:name w:val="FollowedHyperlink"/>
    <w:basedOn w:val="DefaultParagraphFont"/>
    <w:uiPriority w:val="99"/>
    <w:semiHidden/>
    <w:unhideWhenUsed/>
    <w:rsid w:val="00CB5763"/>
    <w:rPr>
      <w:color w:val="800080" w:themeColor="followedHyperlink"/>
      <w:u w:val="single"/>
    </w:rPr>
  </w:style>
  <w:style w:type="table" w:styleId="TableGrid">
    <w:name w:val="Table Grid"/>
    <w:basedOn w:val="TableNormal"/>
    <w:uiPriority w:val="59"/>
    <w:rsid w:val="00073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5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5F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CB5763"/>
    <w:rPr>
      <w:color w:val="0000FF" w:themeColor="hyperlink"/>
      <w:u w:val="single"/>
    </w:rPr>
  </w:style>
  <w:style w:type="character" w:styleId="FollowedHyperlink">
    <w:name w:val="FollowedHyperlink"/>
    <w:basedOn w:val="DefaultParagraphFont"/>
    <w:uiPriority w:val="99"/>
    <w:semiHidden/>
    <w:unhideWhenUsed/>
    <w:rsid w:val="00CB5763"/>
    <w:rPr>
      <w:color w:val="800080" w:themeColor="followedHyperlink"/>
      <w:u w:val="single"/>
    </w:rPr>
  </w:style>
  <w:style w:type="table" w:styleId="TableGrid">
    <w:name w:val="Table Grid"/>
    <w:basedOn w:val="TableNormal"/>
    <w:uiPriority w:val="59"/>
    <w:rsid w:val="00073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5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5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land.gov.uk/Publications/2013/12/619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munity_Safety_Mailbox@scotland.gsi.gov.uk" TargetMode="External"/><Relationship Id="rId4" Type="http://schemas.openxmlformats.org/officeDocument/2006/relationships/settings" Target="settings.xml"/><Relationship Id="rId9" Type="http://schemas.openxmlformats.org/officeDocument/2006/relationships/hyperlink" Target="http://news.scotland.gov.uk/News/Tackling-sectarianism-74f.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u200454</dc:creator>
  <cp:lastModifiedBy>Sarah Robinson</cp:lastModifiedBy>
  <cp:revision>2</cp:revision>
  <cp:lastPrinted>2014-02-05T15:52:00Z</cp:lastPrinted>
  <dcterms:created xsi:type="dcterms:W3CDTF">2014-02-05T16:21:00Z</dcterms:created>
  <dcterms:modified xsi:type="dcterms:W3CDTF">2014-02-05T16:21:00Z</dcterms:modified>
</cp:coreProperties>
</file>